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25EB" w14:textId="00EA13E8" w:rsidR="00114D46" w:rsidRDefault="002105E7" w:rsidP="00D97496">
      <w:pPr>
        <w:shd w:val="clear" w:color="auto" w:fill="FFFFFF"/>
        <w:jc w:val="both"/>
        <w:rPr>
          <w:sz w:val="24"/>
          <w:szCs w:val="24"/>
          <w:lang w:val="de-DE"/>
        </w:rPr>
      </w:pPr>
      <w:r>
        <w:rPr>
          <w:noProof/>
        </w:rPr>
        <mc:AlternateContent>
          <mc:Choice Requires="wps">
            <w:drawing>
              <wp:anchor distT="0" distB="0" distL="114300" distR="114300" simplePos="0" relativeHeight="251657728" behindDoc="0" locked="0" layoutInCell="1" allowOverlap="1" wp14:anchorId="32158112" wp14:editId="7E054F00">
                <wp:simplePos x="0" y="0"/>
                <wp:positionH relativeFrom="column">
                  <wp:posOffset>0</wp:posOffset>
                </wp:positionH>
                <wp:positionV relativeFrom="paragraph">
                  <wp:posOffset>5080</wp:posOffset>
                </wp:positionV>
                <wp:extent cx="6174105" cy="461010"/>
                <wp:effectExtent l="0" t="0" r="0" b="0"/>
                <wp:wrapTopAndBottom/>
                <wp:docPr id="101" name="Textfeld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4105" cy="461010"/>
                        </a:xfrm>
                        <a:prstGeom prst="rect">
                          <a:avLst/>
                        </a:prstGeom>
                        <a:solidFill>
                          <a:srgbClr val="4F81BD">
                            <a:lumMod val="20000"/>
                            <a:lumOff val="80000"/>
                          </a:srgbClr>
                        </a:solidFill>
                        <a:ln w="6350">
                          <a:noFill/>
                        </a:ln>
                      </wps:spPr>
                      <wps:txbx>
                        <w:txbxContent>
                          <w:p w14:paraId="77B12556" w14:textId="1A33CAEC" w:rsidR="007134A2" w:rsidRPr="007134A2" w:rsidRDefault="0017644D" w:rsidP="00D20D45">
                            <w:pPr>
                              <w:spacing w:before="120" w:after="120"/>
                              <w:jc w:val="center"/>
                              <w:rPr>
                                <w:lang w:val="de-DE"/>
                              </w:rPr>
                            </w:pPr>
                            <w:r>
                              <w:rPr>
                                <w:b/>
                                <w:bCs/>
                                <w:sz w:val="24"/>
                                <w:szCs w:val="24"/>
                                <w:lang w:val="de-DE"/>
                              </w:rPr>
                              <w:t>Verschmelzung von Gesellsch</w:t>
                            </w:r>
                            <w:r w:rsidR="003532E9">
                              <w:rPr>
                                <w:b/>
                                <w:bCs/>
                                <w:sz w:val="24"/>
                                <w:szCs w:val="24"/>
                                <w:lang w:val="de-DE"/>
                              </w:rPr>
                              <w:t>a</w:t>
                            </w:r>
                            <w:r>
                              <w:rPr>
                                <w:b/>
                                <w:bCs/>
                                <w:sz w:val="24"/>
                                <w:szCs w:val="24"/>
                                <w:lang w:val="de-DE"/>
                              </w:rPr>
                              <w:t>ften im portugiesischen 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112" id="_x0000_t202" coordsize="21600,21600" o:spt="202" path="m,l,21600r21600,l21600,xe">
                <v:stroke joinstyle="miter"/>
                <v:path gradientshapeok="t" o:connecttype="rect"/>
              </v:shapetype>
              <v:shape id="Textfeld 101" o:spid="_x0000_s1026" type="#_x0000_t202" style="position:absolute;left:0;text-align:left;margin-left:0;margin-top:.4pt;width:486.15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" fillcolor="#dce6f2" stroked="f" strokeweight=".5pt">
                <v:textbox>
                  <w:txbxContent>
                    <w:p w14:paraId="77B12556" w14:textId="1A33CAEC" w:rsidR="007134A2" w:rsidRPr="007134A2" w:rsidRDefault="0017644D" w:rsidP="00D20D45">
                      <w:pPr>
                        <w:spacing w:before="120" w:after="120"/>
                        <w:jc w:val="center"/>
                        <w:rPr>
                          <w:lang w:val="de-DE"/>
                        </w:rPr>
                      </w:pPr>
                      <w:r>
                        <w:rPr>
                          <w:b/>
                          <w:bCs/>
                          <w:sz w:val="24"/>
                          <w:szCs w:val="24"/>
                          <w:lang w:val="de-DE"/>
                        </w:rPr>
                        <w:t>Verschmelzung von Gesellsch</w:t>
                      </w:r>
                      <w:r w:rsidR="003532E9">
                        <w:rPr>
                          <w:b/>
                          <w:bCs/>
                          <w:sz w:val="24"/>
                          <w:szCs w:val="24"/>
                          <w:lang w:val="de-DE"/>
                        </w:rPr>
                        <w:t>a</w:t>
                      </w:r>
                      <w:r>
                        <w:rPr>
                          <w:b/>
                          <w:bCs/>
                          <w:sz w:val="24"/>
                          <w:szCs w:val="24"/>
                          <w:lang w:val="de-DE"/>
                        </w:rPr>
                        <w:t>ften im portugiesischen Recht</w:t>
                      </w:r>
                    </w:p>
                  </w:txbxContent>
                </v:textbox>
                <w10:wrap type="topAndBottom"/>
              </v:shape>
            </w:pict>
          </mc:Fallback>
        </mc:AlternateContent>
      </w:r>
    </w:p>
    <w:p w14:paraId="0F0FE217" w14:textId="67BC2A44" w:rsidR="00D97496" w:rsidRPr="0017644D" w:rsidRDefault="0017644D" w:rsidP="0017644D">
      <w:pPr>
        <w:rPr>
          <w:rFonts w:eastAsia="Arial Unicode MS"/>
          <w:sz w:val="28"/>
          <w:szCs w:val="28"/>
          <w:lang w:eastAsia="zh-CN"/>
        </w:rPr>
      </w:pPr>
      <w:r w:rsidRPr="0017644D">
        <w:rPr>
          <w:sz w:val="24"/>
          <w:szCs w:val="24"/>
          <w:lang w:val="de-DE"/>
        </w:rPr>
        <w:t xml:space="preserve">Die Verschmelzung ist eine besondere Form der Unternehmensübertragung. Rechtsanwalt und </w:t>
      </w:r>
      <w:proofErr w:type="spellStart"/>
      <w:r w:rsidRPr="0017644D">
        <w:rPr>
          <w:i/>
          <w:sz w:val="24"/>
          <w:szCs w:val="24"/>
          <w:lang w:val="de-DE"/>
        </w:rPr>
        <w:t>Advogado</w:t>
      </w:r>
      <w:proofErr w:type="spellEnd"/>
      <w:r w:rsidRPr="0017644D">
        <w:rPr>
          <w:sz w:val="24"/>
          <w:szCs w:val="24"/>
          <w:lang w:val="de-DE"/>
        </w:rPr>
        <w:t xml:space="preserve"> Dr. Alexander Rathenau berät und unterstützt Mandanten bei der Reorganisation von Unternehmen in Portugal</w:t>
      </w:r>
      <w:r w:rsidR="00306A8C" w:rsidRPr="003E19CD">
        <w:rPr>
          <w:rFonts w:eastAsia="Times New Roman"/>
          <w:bCs/>
          <w:sz w:val="24"/>
          <w:szCs w:val="24"/>
          <w:lang w:val="de-DE" w:eastAsia="de-DE"/>
        </w:rPr>
        <w:t>.</w:t>
      </w:r>
    </w:p>
    <w:p w14:paraId="58728494" w14:textId="77777777" w:rsidR="00306A8C" w:rsidRPr="003E19CD" w:rsidRDefault="00306A8C" w:rsidP="00306A8C">
      <w:pPr>
        <w:jc w:val="both"/>
        <w:rPr>
          <w:sz w:val="24"/>
          <w:szCs w:val="24"/>
          <w:lang w:val="de-DE"/>
        </w:rPr>
      </w:pPr>
    </w:p>
    <w:p w14:paraId="2DDE89D1" w14:textId="7D70D76F" w:rsidR="0017644D" w:rsidRDefault="0017644D" w:rsidP="0017644D">
      <w:pPr>
        <w:rPr>
          <w:sz w:val="24"/>
          <w:szCs w:val="24"/>
          <w:lang w:val="de-DE"/>
        </w:rPr>
      </w:pPr>
      <w:r w:rsidRPr="0017644D">
        <w:rPr>
          <w:sz w:val="24"/>
          <w:szCs w:val="24"/>
          <w:lang w:val="de-DE"/>
        </w:rPr>
        <w:t>Die Verschmelzung ist von großer praktischer Bedeutung. Sie ist in der Regel aus wirtschaftlichen oder steuerlichen Gründen motiviert. So kann eine Verschmelzung dazu führen, dass die zuvor einzeln agierenden Unternehmen durch die Verschmelzung eine höhere Marktmacht erzielen oder Synergieeffekte besser nutzen. Auch steuerlich kann eine Verschmelzung sinnvoll sein, da Verlustvorträge durch den aufnehmenden Rechtsträger genutzt werden können.</w:t>
      </w:r>
    </w:p>
    <w:p w14:paraId="6D05AA1E" w14:textId="77777777" w:rsidR="003532E9" w:rsidRPr="0017644D" w:rsidRDefault="003532E9" w:rsidP="0017644D">
      <w:pPr>
        <w:rPr>
          <w:rFonts w:eastAsia="Arial Unicode MS"/>
          <w:sz w:val="24"/>
          <w:szCs w:val="24"/>
          <w:lang w:eastAsia="zh-CN"/>
        </w:rPr>
      </w:pPr>
    </w:p>
    <w:p w14:paraId="4D59EA05" w14:textId="77777777" w:rsidR="0017644D" w:rsidRPr="0017644D" w:rsidRDefault="0017644D" w:rsidP="0017644D">
      <w:pPr>
        <w:rPr>
          <w:sz w:val="24"/>
          <w:szCs w:val="24"/>
          <w:lang w:val="de-DE"/>
        </w:rPr>
      </w:pPr>
      <w:r w:rsidRPr="0017644D">
        <w:rPr>
          <w:sz w:val="24"/>
          <w:szCs w:val="24"/>
          <w:lang w:val="de-DE"/>
        </w:rPr>
        <w:t>Die Verschmelzung ist die Auflösung einer Gesellschaft ohne Abwicklung gegen Gewährung von Anteilen an einem übernehmenden Rechtsträger. Es handelt sich um eine besondere Form der Unternehmensübertragung. Bei der Verschmelzung lassen sich zwei verschiedene Möglichkeiten unterscheiden: die „Verschmelzung zur Neugründung″ und die „Verschmelzung zur Aufnahme″. In beiden Fällen wird die übertragende Gesellschaft (Transfergesellschaft) aufgelöst und zwar ohne Abwicklung. Dies erspart eine häufig langwierige und aufwendige Liquidation der Transfergesellschaft.</w:t>
      </w:r>
    </w:p>
    <w:p w14:paraId="25BEE544" w14:textId="77777777" w:rsidR="003532E9" w:rsidRDefault="006A672B" w:rsidP="0017644D">
      <w:pPr>
        <w:rPr>
          <w:sz w:val="24"/>
          <w:szCs w:val="24"/>
          <w:lang w:val="de-DE"/>
        </w:rPr>
      </w:pPr>
      <w:r>
        <w:rPr>
          <w:bCs/>
          <w:sz w:val="24"/>
          <w:szCs w:val="24"/>
          <w:lang w:val="de-DE"/>
        </w:rPr>
        <w:br/>
      </w:r>
      <w:r w:rsidR="0017644D" w:rsidRPr="0017644D">
        <w:rPr>
          <w:sz w:val="24"/>
          <w:szCs w:val="24"/>
          <w:lang w:val="de-DE"/>
        </w:rPr>
        <w:t xml:space="preserve">Bei der Verschmelzung zur Neugründung wird – wie der Name andeutet – eine neue Gesellschaft gegründet und das Vermögen der Transfergesellschaft(en) auf diese Gesellschaft übertragen. </w:t>
      </w:r>
    </w:p>
    <w:p w14:paraId="4731E03C" w14:textId="77777777" w:rsidR="003532E9" w:rsidRDefault="003532E9" w:rsidP="0017644D">
      <w:pPr>
        <w:rPr>
          <w:sz w:val="24"/>
          <w:szCs w:val="24"/>
          <w:lang w:val="de-DE"/>
        </w:rPr>
      </w:pPr>
    </w:p>
    <w:p w14:paraId="0725A9CC" w14:textId="77777777" w:rsidR="003532E9" w:rsidRDefault="0017644D" w:rsidP="0017644D">
      <w:pPr>
        <w:rPr>
          <w:sz w:val="24"/>
          <w:szCs w:val="24"/>
          <w:lang w:val="de-DE"/>
        </w:rPr>
      </w:pPr>
      <w:r w:rsidRPr="003532E9">
        <w:rPr>
          <w:b/>
          <w:sz w:val="24"/>
          <w:szCs w:val="24"/>
          <w:lang w:val="de-DE"/>
        </w:rPr>
        <w:t>Beispiel:</w:t>
      </w:r>
      <w:r w:rsidRPr="0017644D">
        <w:rPr>
          <w:sz w:val="24"/>
          <w:szCs w:val="24"/>
          <w:lang w:val="de-DE"/>
        </w:rPr>
        <w:t xml:space="preserve"> Es existieren drei portugiesische GmbH (</w:t>
      </w:r>
      <w:proofErr w:type="spellStart"/>
      <w:r w:rsidRPr="0017644D">
        <w:rPr>
          <w:sz w:val="24"/>
          <w:szCs w:val="24"/>
          <w:lang w:val="de-DE"/>
        </w:rPr>
        <w:t>Lda</w:t>
      </w:r>
      <w:proofErr w:type="spellEnd"/>
      <w:r w:rsidRPr="0017644D">
        <w:rPr>
          <w:sz w:val="24"/>
          <w:szCs w:val="24"/>
          <w:lang w:val="de-DE"/>
        </w:rPr>
        <w:t xml:space="preserve">.), deren Gesellschafter A und B sind. A und B gründen eine neue </w:t>
      </w:r>
      <w:proofErr w:type="spellStart"/>
      <w:r w:rsidRPr="0017644D">
        <w:rPr>
          <w:sz w:val="24"/>
          <w:szCs w:val="24"/>
          <w:lang w:val="de-DE"/>
        </w:rPr>
        <w:t>Lda</w:t>
      </w:r>
      <w:proofErr w:type="spellEnd"/>
      <w:r w:rsidRPr="0017644D">
        <w:rPr>
          <w:sz w:val="24"/>
          <w:szCs w:val="24"/>
          <w:lang w:val="de-DE"/>
        </w:rPr>
        <w:t xml:space="preserve">. und übertragen das Vermögen der beiden alten Gesellschaften auf die neue </w:t>
      </w:r>
      <w:proofErr w:type="spellStart"/>
      <w:r w:rsidRPr="0017644D">
        <w:rPr>
          <w:sz w:val="24"/>
          <w:szCs w:val="24"/>
          <w:lang w:val="de-DE"/>
        </w:rPr>
        <w:t>Lda</w:t>
      </w:r>
      <w:proofErr w:type="spellEnd"/>
      <w:r w:rsidRPr="0017644D">
        <w:rPr>
          <w:sz w:val="24"/>
          <w:szCs w:val="24"/>
          <w:lang w:val="de-DE"/>
        </w:rPr>
        <w:t xml:space="preserve">. Bei der Verschmelzung zur Aufnahme existiert eine übernehmende Gesellschaft bereits und wird nicht erst im Verschmelzungsprozess neu gegründet. Auch hier wird das gesamte Vermögen inklusive aller Pflichten einer oder mehrerer Transfergesellschaft(en) – in der Regel gegen Gewährung neuer Anteile an der übernehmenden Gesellschaft) – „eingebracht“. </w:t>
      </w:r>
    </w:p>
    <w:p w14:paraId="689820D7" w14:textId="77777777" w:rsidR="003532E9" w:rsidRDefault="003532E9" w:rsidP="0017644D">
      <w:pPr>
        <w:rPr>
          <w:sz w:val="24"/>
          <w:szCs w:val="24"/>
          <w:lang w:val="de-DE"/>
        </w:rPr>
      </w:pPr>
    </w:p>
    <w:p w14:paraId="5DF645EC" w14:textId="4AEFB24D" w:rsidR="0017644D" w:rsidRDefault="0017644D" w:rsidP="0017644D">
      <w:pPr>
        <w:rPr>
          <w:sz w:val="24"/>
          <w:szCs w:val="24"/>
          <w:lang w:val="de-DE"/>
        </w:rPr>
      </w:pPr>
      <w:r w:rsidRPr="003532E9">
        <w:rPr>
          <w:b/>
          <w:sz w:val="24"/>
          <w:szCs w:val="24"/>
          <w:lang w:val="de-DE"/>
        </w:rPr>
        <w:t>Beispiel:</w:t>
      </w:r>
      <w:r w:rsidRPr="0017644D">
        <w:rPr>
          <w:sz w:val="24"/>
          <w:szCs w:val="24"/>
          <w:lang w:val="de-DE"/>
        </w:rPr>
        <w:t xml:space="preserve"> Es existieren drei portugiesische </w:t>
      </w:r>
      <w:proofErr w:type="spellStart"/>
      <w:r w:rsidRPr="0017644D">
        <w:rPr>
          <w:sz w:val="24"/>
          <w:szCs w:val="24"/>
          <w:lang w:val="de-DE"/>
        </w:rPr>
        <w:t>Lda</w:t>
      </w:r>
      <w:proofErr w:type="spellEnd"/>
      <w:r w:rsidRPr="0017644D">
        <w:rPr>
          <w:sz w:val="24"/>
          <w:szCs w:val="24"/>
          <w:lang w:val="de-DE"/>
        </w:rPr>
        <w:t>. namens A, B und C und das Vermögen der Gesellschaften A und B wird auf die Gesellschaft C übertragen.</w:t>
      </w:r>
    </w:p>
    <w:p w14:paraId="3D225ABA" w14:textId="67CA8607" w:rsidR="0017644D" w:rsidRDefault="0017644D" w:rsidP="0017644D">
      <w:pPr>
        <w:rPr>
          <w:sz w:val="24"/>
          <w:szCs w:val="24"/>
          <w:lang w:val="de-DE"/>
        </w:rPr>
      </w:pPr>
      <w:r w:rsidRPr="0017644D">
        <w:rPr>
          <w:sz w:val="24"/>
          <w:szCs w:val="24"/>
          <w:lang w:val="de-DE"/>
        </w:rPr>
        <w:t>Folge jeder Verschmelzung, gleichgültig ob zur Neugründung oder zur Aufnahme, ist somit, dass der oder die Transfergesellschaft(en) mit allen Rechten und Pflichten im übernehmenden Rechtsträger aufgehen. In der Folge existieren die Transfergesellschaften unmittelbar nach Vollzug der Verschmelzung als solche nicht mehr. Die übernehmende Gesellschaft wird somit zur Rechtsnachfolgerin der Transfergesellschaft(en).</w:t>
      </w:r>
    </w:p>
    <w:p w14:paraId="5F849C66" w14:textId="77777777" w:rsidR="003532E9" w:rsidRPr="0017644D" w:rsidRDefault="003532E9" w:rsidP="0017644D">
      <w:pPr>
        <w:rPr>
          <w:rFonts w:eastAsia="Arial Unicode MS"/>
          <w:sz w:val="24"/>
          <w:szCs w:val="24"/>
          <w:lang w:eastAsia="zh-CN"/>
        </w:rPr>
      </w:pPr>
    </w:p>
    <w:p w14:paraId="7F770569" w14:textId="77777777" w:rsidR="003532E9" w:rsidRDefault="0017644D" w:rsidP="0017644D">
      <w:pPr>
        <w:rPr>
          <w:sz w:val="24"/>
          <w:szCs w:val="24"/>
          <w:lang w:val="de-DE"/>
        </w:rPr>
      </w:pPr>
      <w:r w:rsidRPr="0017644D">
        <w:rPr>
          <w:sz w:val="24"/>
          <w:szCs w:val="24"/>
          <w:lang w:val="de-DE"/>
        </w:rPr>
        <w:t xml:space="preserve">Die Rechte und Pflichten der Transfergesellschaft gehen kraft Gesetzes in ihrer Gesamtheit auf den übernehmenden Rechtsträger über. Eine rechtsgeschäftliche Übertragung einzelner Vermögensgegenstände ist nicht erforderlich. </w:t>
      </w:r>
    </w:p>
    <w:p w14:paraId="5C8E1716" w14:textId="1417942B" w:rsidR="0017644D" w:rsidRDefault="0017644D" w:rsidP="0017644D">
      <w:pPr>
        <w:rPr>
          <w:sz w:val="24"/>
          <w:szCs w:val="24"/>
          <w:lang w:val="de-DE"/>
        </w:rPr>
      </w:pPr>
      <w:r w:rsidRPr="0017644D">
        <w:rPr>
          <w:sz w:val="24"/>
          <w:szCs w:val="24"/>
          <w:lang w:val="de-DE"/>
        </w:rPr>
        <w:lastRenderedPageBreak/>
        <w:t>Es handelt sich bei der Verschmelzung somit nicht um eine Verfügung im rechtsgeschäftlichen Sinne.</w:t>
      </w:r>
      <w:r w:rsidRPr="0017644D">
        <w:rPr>
          <w:sz w:val="28"/>
          <w:szCs w:val="28"/>
          <w:lang w:val="de-DE"/>
        </w:rPr>
        <w:t xml:space="preserve"> </w:t>
      </w:r>
      <w:r w:rsidRPr="0017644D">
        <w:rPr>
          <w:sz w:val="24"/>
          <w:szCs w:val="24"/>
          <w:lang w:val="de-DE"/>
        </w:rPr>
        <w:t>Daher greifen etwaige in der Satzung der Transfergesellschaft enthaltenen Beschränkungen bezüglich der Übertragbarkeit von Anteilen an der Transfergesellschaft (sog. Vinkulierung) nicht ein. Die Verschmelzung ist deshalb von einem Unternehmenskauf zu unterscheiden.</w:t>
      </w:r>
    </w:p>
    <w:p w14:paraId="679BF562" w14:textId="77777777" w:rsidR="003532E9" w:rsidRPr="0017644D" w:rsidRDefault="003532E9" w:rsidP="0017644D">
      <w:pPr>
        <w:rPr>
          <w:bCs/>
          <w:sz w:val="24"/>
          <w:szCs w:val="24"/>
          <w:lang w:val="de-DE"/>
        </w:rPr>
      </w:pPr>
    </w:p>
    <w:p w14:paraId="53A63F69" w14:textId="6521A08B" w:rsidR="0017644D" w:rsidRDefault="0017644D" w:rsidP="0017644D">
      <w:pPr>
        <w:rPr>
          <w:sz w:val="24"/>
          <w:szCs w:val="24"/>
          <w:lang w:val="de-DE"/>
        </w:rPr>
      </w:pPr>
      <w:r w:rsidRPr="0017644D">
        <w:rPr>
          <w:sz w:val="24"/>
          <w:szCs w:val="24"/>
          <w:lang w:val="de-DE"/>
        </w:rPr>
        <w:t>Bei einem Unternehmenskauf werden die Vermögensgegenstände (</w:t>
      </w:r>
      <w:proofErr w:type="spellStart"/>
      <w:r w:rsidRPr="0017644D">
        <w:rPr>
          <w:sz w:val="24"/>
          <w:szCs w:val="24"/>
          <w:lang w:val="de-DE"/>
        </w:rPr>
        <w:t>asset</w:t>
      </w:r>
      <w:proofErr w:type="spellEnd"/>
      <w:r w:rsidRPr="0017644D">
        <w:rPr>
          <w:sz w:val="24"/>
          <w:szCs w:val="24"/>
          <w:lang w:val="de-DE"/>
        </w:rPr>
        <w:t xml:space="preserve"> deal) oder Gesellschaftsanteile (</w:t>
      </w:r>
      <w:proofErr w:type="spellStart"/>
      <w:r w:rsidRPr="0017644D">
        <w:rPr>
          <w:sz w:val="24"/>
          <w:szCs w:val="24"/>
          <w:lang w:val="de-DE"/>
        </w:rPr>
        <w:t>share</w:t>
      </w:r>
      <w:proofErr w:type="spellEnd"/>
      <w:r w:rsidRPr="0017644D">
        <w:rPr>
          <w:sz w:val="24"/>
          <w:szCs w:val="24"/>
          <w:lang w:val="de-DE"/>
        </w:rPr>
        <w:t xml:space="preserve"> deal) nicht als Gesamtheit, sondern im Wege der Einzelrechtsübertragung gegen Entgelt (statt gegen Gewährung von Anteilen) an den Erwerber verkauft und übertragen. Der Unternehmenskauf ist ein Austauschverhältnis und daher wird in einem Kaufvertrag das Verhältnis zwischen Käufer und Verkäufer geregelt. Dazu gehören insbesondere Garantiezusagen, Haftung etc. Demgegenüber ist die Verschmelzung ein gesellschaftsrechtlicher Umwandlungsvorgang, genauer: ein Organisationsakt. Folge dieses Organisationsakts ist eine Beteiligung der Anteilsinhaber der Transfergesellschaft am neuen Rechtsträger.</w:t>
      </w:r>
    </w:p>
    <w:p w14:paraId="5618DC92" w14:textId="77777777" w:rsidR="003532E9" w:rsidRPr="0017644D" w:rsidRDefault="003532E9" w:rsidP="0017644D">
      <w:pPr>
        <w:rPr>
          <w:rFonts w:eastAsia="Arial Unicode MS"/>
          <w:sz w:val="24"/>
          <w:szCs w:val="24"/>
          <w:lang w:eastAsia="zh-CN"/>
        </w:rPr>
      </w:pPr>
    </w:p>
    <w:p w14:paraId="2BDB87AC" w14:textId="77777777" w:rsidR="0017644D" w:rsidRPr="0017644D" w:rsidRDefault="0017644D" w:rsidP="0017644D">
      <w:pPr>
        <w:rPr>
          <w:sz w:val="24"/>
          <w:szCs w:val="24"/>
          <w:lang w:val="de-DE"/>
        </w:rPr>
      </w:pPr>
      <w:r w:rsidRPr="0017644D">
        <w:rPr>
          <w:sz w:val="24"/>
          <w:szCs w:val="24"/>
          <w:lang w:val="de-DE"/>
        </w:rPr>
        <w:t>Der übernehmende Rechtsträger ist infolge der Verschmelzung Rechtsnachfolger der Transfergesellschaft. Das bedeutet, dass infolge der Verschmelzung der übernehmende Rechtsträger sämtliche Rechte und Pflichten der Transfergesellschaft übernimmt und auch in sämtliche Verträge eintritt. Verträge zwischen der Transfergesellschaft und dem übernehmenden Rechtsträger erlöschen mit der Verschmelzung im Wege der Konfusion.</w:t>
      </w:r>
    </w:p>
    <w:p w14:paraId="3B1A6414" w14:textId="7E7E3498" w:rsidR="0017644D" w:rsidRPr="0017644D" w:rsidRDefault="0017644D" w:rsidP="0017644D">
      <w:pPr>
        <w:rPr>
          <w:bCs/>
          <w:sz w:val="24"/>
          <w:szCs w:val="24"/>
          <w:lang w:val="de-DE"/>
        </w:rPr>
      </w:pPr>
    </w:p>
    <w:p w14:paraId="0B90D2BA" w14:textId="51B20F62" w:rsidR="0017644D" w:rsidRDefault="0017644D" w:rsidP="0017644D">
      <w:pPr>
        <w:rPr>
          <w:sz w:val="24"/>
          <w:szCs w:val="24"/>
          <w:lang w:val="de-DE"/>
        </w:rPr>
      </w:pPr>
      <w:r w:rsidRPr="0017644D">
        <w:rPr>
          <w:sz w:val="24"/>
          <w:szCs w:val="24"/>
          <w:lang w:val="de-DE"/>
        </w:rPr>
        <w:t>Für die Durchführung der Verschmelzung sind die folgenden Schritte erforderlich:</w:t>
      </w:r>
    </w:p>
    <w:p w14:paraId="3704F22D" w14:textId="77777777" w:rsidR="003532E9" w:rsidRDefault="003532E9" w:rsidP="0017644D">
      <w:pPr>
        <w:rPr>
          <w:sz w:val="24"/>
          <w:szCs w:val="24"/>
          <w:lang w:val="de-DE"/>
        </w:rPr>
      </w:pPr>
    </w:p>
    <w:p w14:paraId="2A722359" w14:textId="12D2B258" w:rsidR="0017644D" w:rsidRDefault="0017644D" w:rsidP="0017644D">
      <w:pPr>
        <w:rPr>
          <w:sz w:val="24"/>
          <w:szCs w:val="24"/>
          <w:lang w:val="de-DE"/>
        </w:rPr>
      </w:pPr>
      <w:r w:rsidRPr="0017644D">
        <w:rPr>
          <w:sz w:val="24"/>
          <w:szCs w:val="24"/>
          <w:lang w:val="de-DE"/>
        </w:rPr>
        <w:t xml:space="preserve">Die übertragende(n) und </w:t>
      </w:r>
      <w:proofErr w:type="gramStart"/>
      <w:r w:rsidRPr="0017644D">
        <w:rPr>
          <w:sz w:val="24"/>
          <w:szCs w:val="24"/>
          <w:lang w:val="de-DE"/>
        </w:rPr>
        <w:t>die übernehmende Gesellschafter</w:t>
      </w:r>
      <w:proofErr w:type="gramEnd"/>
      <w:r w:rsidRPr="0017644D">
        <w:rPr>
          <w:sz w:val="24"/>
          <w:szCs w:val="24"/>
          <w:lang w:val="de-DE"/>
        </w:rPr>
        <w:t xml:space="preserve"> stellen ein gemeinsames Verschmelzungsprojekt. Dieses Projekt bedarf in Portugal nur dann der notariellen Beurkundung, sollten beteiligte Gesellschaften Immobilieneigentum haben. Dieses Projekt ist dem jeweiligen Aufsichtsorgan der Transfergesellschaft, sollte ein solches Organ existieren, zuzuleiten, damit es eine Stellungnahme dazu abgegeben kann. Ferner ist ein unabhängiger Wirtschaftsprüfer mit einer Stellungnahme zu beauftragen. Auf die vorgenannten Prüfungen kann nur verzichtet werden, sollten alle Gesellschafter bzw. Aktionäre der Gesellschaften, die am Verschmelzungsvorhaben beteiligt sind, auf sie verzichten.</w:t>
      </w:r>
    </w:p>
    <w:p w14:paraId="3810A3A0" w14:textId="77777777" w:rsidR="003532E9" w:rsidRPr="0017644D" w:rsidRDefault="003532E9" w:rsidP="0017644D">
      <w:pPr>
        <w:rPr>
          <w:rFonts w:eastAsia="Arial Unicode MS"/>
          <w:sz w:val="24"/>
          <w:szCs w:val="24"/>
          <w:lang w:eastAsia="zh-CN"/>
        </w:rPr>
      </w:pPr>
    </w:p>
    <w:p w14:paraId="77C2CFB7" w14:textId="7161F9CE" w:rsidR="0017644D" w:rsidRDefault="0017644D" w:rsidP="0017644D">
      <w:pPr>
        <w:rPr>
          <w:sz w:val="24"/>
          <w:szCs w:val="24"/>
          <w:lang w:val="de-DE"/>
        </w:rPr>
      </w:pPr>
      <w:r w:rsidRPr="0017644D">
        <w:rPr>
          <w:sz w:val="24"/>
          <w:szCs w:val="24"/>
          <w:lang w:val="de-DE"/>
        </w:rPr>
        <w:t>Das Verschmelzungsprojekt wird im Handelsregister eingetragen und veröffentlicht. Dem Projekt sind u.a. Bilanzen der Transfergesellschaften beizufügen (Schlussbilanzen). Diese Bilanzen dürfen nicht älter sein als sechs Monate. Entscheidend ist der Zeitraum zwischen dem Datum des Verschmelzungsprojekts und dem Stichtag der Bilanz.</w:t>
      </w:r>
    </w:p>
    <w:p w14:paraId="56B93504" w14:textId="77777777" w:rsidR="003532E9" w:rsidRPr="0017644D" w:rsidRDefault="003532E9" w:rsidP="0017644D">
      <w:pPr>
        <w:rPr>
          <w:sz w:val="24"/>
          <w:szCs w:val="24"/>
          <w:lang w:val="de-DE"/>
        </w:rPr>
      </w:pPr>
    </w:p>
    <w:p w14:paraId="07A79D24" w14:textId="77777777" w:rsidR="0017644D" w:rsidRPr="0017644D" w:rsidRDefault="0017644D" w:rsidP="0017644D">
      <w:pPr>
        <w:rPr>
          <w:sz w:val="24"/>
          <w:szCs w:val="24"/>
          <w:lang w:val="de-DE"/>
        </w:rPr>
      </w:pPr>
      <w:r w:rsidRPr="0017644D">
        <w:rPr>
          <w:sz w:val="24"/>
          <w:szCs w:val="24"/>
          <w:lang w:val="de-DE"/>
        </w:rPr>
        <w:t>Die Gläubiger der (nach der Verschmelzung nicht mehr existierenden) Transfergesellschaft(en) sind dabei nicht ohne Schutz. Sie können grundsätzlich innerhalb von einem Monat nach Eintragung des Verschmelzungsprojekts in das Handelsregister der Transfergesellschaft(en) sich gerichtlich gegen die Verschmelzung wenden, es sei denn, die übernehmende Gesellschaft gewährt ausreichende Sicherheiten für Ansprüche, die noch nicht fällig sind. Dies gilt jedoch nur, wenn die Gläubiger geltend machen können, dass durch die Verschmelzung die Erfüllung ihrer Forderungen gefährdet ist.</w:t>
      </w:r>
    </w:p>
    <w:p w14:paraId="5030062C" w14:textId="444412B8" w:rsidR="00D97496" w:rsidRDefault="00D97496" w:rsidP="00D97496">
      <w:pPr>
        <w:jc w:val="both"/>
        <w:rPr>
          <w:b/>
          <w:bCs/>
          <w:sz w:val="24"/>
          <w:szCs w:val="24"/>
          <w:lang w:val="de-DE"/>
        </w:rPr>
      </w:pPr>
    </w:p>
    <w:p w14:paraId="24852258" w14:textId="77777777" w:rsidR="0017644D" w:rsidRDefault="0017644D" w:rsidP="00D97496">
      <w:pPr>
        <w:jc w:val="both"/>
        <w:rPr>
          <w:sz w:val="24"/>
          <w:szCs w:val="24"/>
          <w:lang w:val="de-DE"/>
        </w:rPr>
      </w:pPr>
      <w:r w:rsidRPr="0017644D">
        <w:rPr>
          <w:sz w:val="24"/>
          <w:szCs w:val="24"/>
          <w:lang w:val="de-DE"/>
        </w:rPr>
        <w:lastRenderedPageBreak/>
        <w:t>Frühestens ein Monat nach der Veröffentlichung des Projekts im Handelsregister ist über die Verschmelzung im Rahmen der jeweiligen Hauptversammlung der beteiligten Gesellschaften abzustimmen, d. h. die Gesellschafter des übertragenden und des aufnehmenden Rechtsträgers stimmen dem Verschmelzungsprojekt jeweils durch Gesellschafterbeschluss zu (sog. Verschmelzungsbeschluss). Der Beschluss wird in der Regel durch eine einfache Mehrheit der Stimmen gefasst. Solange kein Gläubiger sich wirksam gegen die Verschmelzung gewandt hat, wird die Verschmelzung nach der positiven Abstimmung im Handelsregister definitiv eingetragen.</w:t>
      </w:r>
    </w:p>
    <w:p w14:paraId="2E04BE76" w14:textId="698130E0" w:rsidR="00D97496" w:rsidRDefault="0017644D" w:rsidP="00D97496">
      <w:pPr>
        <w:jc w:val="both"/>
        <w:rPr>
          <w:sz w:val="24"/>
          <w:szCs w:val="24"/>
          <w:lang w:val="de-DE"/>
        </w:rPr>
      </w:pPr>
      <w:r w:rsidRPr="0017644D">
        <w:rPr>
          <w:sz w:val="24"/>
          <w:szCs w:val="24"/>
          <w:lang w:val="de-DE"/>
        </w:rPr>
        <w:t>Mit dieser Eintragung entfaltet die Verschmelzung ihre Wirksamkeit.</w:t>
      </w:r>
    </w:p>
    <w:p w14:paraId="1C3CEEFF" w14:textId="77777777" w:rsidR="00B92A7E" w:rsidRPr="0017644D" w:rsidRDefault="00B92A7E" w:rsidP="00D97496">
      <w:pPr>
        <w:jc w:val="both"/>
        <w:rPr>
          <w:sz w:val="24"/>
          <w:szCs w:val="24"/>
          <w:lang w:val="de-DE"/>
        </w:rPr>
      </w:pPr>
    </w:p>
    <w:p w14:paraId="07471C88" w14:textId="68A97C82" w:rsidR="0017644D" w:rsidRDefault="0017644D" w:rsidP="0017644D">
      <w:pPr>
        <w:rPr>
          <w:sz w:val="24"/>
          <w:szCs w:val="24"/>
          <w:lang w:val="de-DE"/>
        </w:rPr>
      </w:pPr>
      <w:r w:rsidRPr="0017644D">
        <w:rPr>
          <w:sz w:val="24"/>
          <w:szCs w:val="24"/>
          <w:lang w:val="de-DE"/>
        </w:rPr>
        <w:t>Werden Rechte eines Gesellschafters bzw. Aktionärs durch die Verschmelzung beeinträchtigt, etwa infolge der Beeinträchtigung von besonderen Rechten oder der Erhöhung von Verpflichtungen, bedarf es seiner Zustimmung zur Verschmelzung. Unter Umständen steht dem Gesellschafter bzw. Aktionär, der gegen das Verschmelzungsprojekt gestimmt hat, das Recht zu, aus der Gesellschaft auszuscheiden. Er kann innerhalb eines Monats ab dem Datum des Beschlusses verlangen, dass die Gesellschaft seinen Anteil erwirbt oder den Erwerb veranlasst.</w:t>
      </w:r>
    </w:p>
    <w:p w14:paraId="491A7931" w14:textId="77777777" w:rsidR="00B92A7E" w:rsidRPr="0017644D" w:rsidRDefault="00B92A7E" w:rsidP="0017644D">
      <w:pPr>
        <w:rPr>
          <w:rFonts w:eastAsia="Arial Unicode MS"/>
          <w:sz w:val="24"/>
          <w:szCs w:val="24"/>
          <w:lang w:eastAsia="zh-CN"/>
        </w:rPr>
      </w:pPr>
      <w:bookmarkStart w:id="0" w:name="_GoBack"/>
      <w:bookmarkEnd w:id="0"/>
    </w:p>
    <w:p w14:paraId="4E1E4860" w14:textId="77777777" w:rsidR="0017644D" w:rsidRPr="0017644D" w:rsidRDefault="0017644D" w:rsidP="0017644D">
      <w:pPr>
        <w:rPr>
          <w:sz w:val="24"/>
          <w:szCs w:val="24"/>
          <w:lang w:val="de-DE"/>
        </w:rPr>
      </w:pPr>
      <w:r w:rsidRPr="0017644D">
        <w:rPr>
          <w:sz w:val="24"/>
          <w:szCs w:val="24"/>
          <w:lang w:val="de-DE"/>
        </w:rPr>
        <w:t>Allgemein kann die Verschmelzung grundsätzlich nur innerhalb einer Frist von sechs Monaten nach der Eintragung im Handelsregister angefochten werden.</w:t>
      </w:r>
    </w:p>
    <w:p w14:paraId="43611E5F" w14:textId="4141758B" w:rsidR="009160AC" w:rsidRPr="009160AC" w:rsidRDefault="009160AC" w:rsidP="0017644D">
      <w:pPr>
        <w:rPr>
          <w:sz w:val="24"/>
          <w:szCs w:val="24"/>
          <w:lang w:val="de-DE"/>
        </w:rPr>
      </w:pPr>
    </w:p>
    <w:sectPr w:rsidR="009160AC" w:rsidRPr="009160AC" w:rsidSect="00616BB1">
      <w:headerReference w:type="default" r:id="rId7"/>
      <w:footerReference w:type="default" r:id="rId8"/>
      <w:headerReference w:type="first" r:id="rId9"/>
      <w:footerReference w:type="first" r:id="rId10"/>
      <w:type w:val="continuous"/>
      <w:pgSz w:w="11906" w:h="16838" w:code="9"/>
      <w:pgMar w:top="2876" w:right="1077" w:bottom="1438" w:left="1077" w:header="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74CD" w14:textId="77777777" w:rsidR="00575E2B" w:rsidRDefault="00575E2B">
      <w:r>
        <w:separator/>
      </w:r>
    </w:p>
  </w:endnote>
  <w:endnote w:type="continuationSeparator" w:id="0">
    <w:p w14:paraId="327AA662" w14:textId="77777777" w:rsidR="00575E2B" w:rsidRDefault="005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A2A7" w14:textId="7B86717C" w:rsidR="000616D3" w:rsidRPr="005549B0" w:rsidRDefault="00B07AE0" w:rsidP="00C12184">
    <w:pPr>
      <w:pStyle w:val="Fuzeile"/>
      <w:tabs>
        <w:tab w:val="left" w:pos="296"/>
        <w:tab w:val="right" w:pos="9752"/>
      </w:tabs>
      <w:jc w:val="left"/>
      <w:rPr>
        <w:lang w:val="de-DE"/>
      </w:rPr>
    </w:pPr>
    <w:r>
      <w:t>0</w:t>
    </w:r>
    <w:r w:rsidR="0017644D">
      <w:t>6</w:t>
    </w:r>
    <w:r>
      <w:t>/2021</w:t>
    </w:r>
    <w:r w:rsidR="00C12184">
      <w:tab/>
    </w:r>
    <w:r w:rsidR="00C12184">
      <w:tab/>
    </w:r>
    <w:r w:rsidR="00C12184">
      <w:tab/>
    </w:r>
    <w:r w:rsidR="002105E7">
      <w:rPr>
        <w:noProof/>
      </w:rPr>
      <mc:AlternateContent>
        <mc:Choice Requires="wps">
          <w:drawing>
            <wp:anchor distT="179705" distB="179705" distL="179705" distR="179705" simplePos="0" relativeHeight="251660800" behindDoc="1" locked="1" layoutInCell="1" allowOverlap="0" wp14:anchorId="0A74D07B" wp14:editId="3E6EA56C">
              <wp:simplePos x="0" y="0"/>
              <wp:positionH relativeFrom="page">
                <wp:posOffset>1483995</wp:posOffset>
              </wp:positionH>
              <wp:positionV relativeFrom="page">
                <wp:posOffset>9872345</wp:posOffset>
              </wp:positionV>
              <wp:extent cx="4572000" cy="741680"/>
              <wp:effectExtent l="0" t="0" r="0" b="0"/>
              <wp:wrapNone/>
              <wp:docPr id="182" name="Textfeld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41680"/>
                      </a:xfrm>
                      <a:prstGeom prst="rect">
                        <a:avLst/>
                      </a:prstGeom>
                      <a:solidFill>
                        <a:srgbClr val="FFFFFF">
                          <a:alpha val="50000"/>
                        </a:srgbClr>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1B5D52A" w14:textId="77777777" w:rsidR="00616BB1" w:rsidRPr="00694A7D" w:rsidRDefault="005E36A2" w:rsidP="00616BB1">
                          <w:pPr>
                            <w:pStyle w:val="Addressee"/>
                            <w:spacing w:line="240" w:lineRule="auto"/>
                            <w:jc w:val="center"/>
                            <w:rPr>
                              <w:rStyle w:val="Hyperlink"/>
                              <w:color w:val="000000"/>
                              <w:sz w:val="24"/>
                              <w:szCs w:val="24"/>
                              <w:u w:val="none"/>
                              <w:lang w:val="de-DE"/>
                            </w:rPr>
                          </w:pPr>
                          <w:r>
                            <w:rPr>
                              <w:sz w:val="24"/>
                              <w:szCs w:val="24"/>
                              <w:lang w:val="de-DE"/>
                            </w:rPr>
                            <w:fldChar w:fldCharType="begin"/>
                          </w:r>
                          <w:r>
                            <w:rPr>
                              <w:sz w:val="24"/>
                              <w:szCs w:val="24"/>
                              <w:lang w:val="de-DE"/>
                            </w:rPr>
                            <w:instrText xml:space="preserve"> HYPERLINK "https://www.anwalt-portugal.de" </w:instrText>
                          </w:r>
                          <w:r>
                            <w:rPr>
                              <w:sz w:val="24"/>
                              <w:szCs w:val="24"/>
                              <w:lang w:val="de-DE"/>
                            </w:rPr>
                            <w:fldChar w:fldCharType="separate"/>
                          </w:r>
                          <w:r w:rsidRPr="00694A7D">
                            <w:rPr>
                              <w:rStyle w:val="Hyperlink"/>
                              <w:color w:val="000000"/>
                              <w:sz w:val="24"/>
                              <w:szCs w:val="24"/>
                              <w:u w:val="none"/>
                              <w:lang w:val="de-DE"/>
                            </w:rPr>
                            <w:t>www.anwalt-portugal.de</w:t>
                          </w:r>
                        </w:p>
                        <w:p w14:paraId="07BF69ED" w14:textId="77777777" w:rsidR="00616BB1" w:rsidRPr="00233A36" w:rsidRDefault="005E36A2" w:rsidP="00616BB1">
                          <w:pPr>
                            <w:pStyle w:val="Addressee"/>
                            <w:spacing w:line="240" w:lineRule="auto"/>
                            <w:jc w:val="center"/>
                            <w:rPr>
                              <w:sz w:val="16"/>
                              <w:szCs w:val="16"/>
                              <w:lang w:val="de-DE"/>
                            </w:rPr>
                          </w:pPr>
                          <w:r>
                            <w:rPr>
                              <w:sz w:val="24"/>
                              <w:szCs w:val="24"/>
                              <w:lang w:val="de-DE"/>
                            </w:rPr>
                            <w:fldChar w:fldCharType="end"/>
                          </w:r>
                        </w:p>
                        <w:p w14:paraId="554F6F61" w14:textId="77777777" w:rsidR="00616BB1" w:rsidRPr="00505760" w:rsidRDefault="00616BB1" w:rsidP="00616BB1">
                          <w:pPr>
                            <w:suppressAutoHyphens w:val="0"/>
                            <w:autoSpaceDE w:val="0"/>
                            <w:autoSpaceDN w:val="0"/>
                            <w:adjustRightInd w:val="0"/>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Alle Informationen wurden mit größter Sorgfalt und nach bestem Wissen und Gewissen recherchiert und aufbereitet.</w:t>
                          </w:r>
                          <w:r>
                            <w:rPr>
                              <w:rFonts w:ascii="Calibri" w:eastAsia="Times New Roman" w:hAnsi="Calibri" w:cs="Calibri"/>
                              <w:sz w:val="12"/>
                              <w:szCs w:val="12"/>
                              <w:lang w:val="de-DE" w:eastAsia="de-DE"/>
                            </w:rPr>
                            <w:br/>
                          </w:r>
                          <w:r w:rsidRPr="00505760">
                            <w:rPr>
                              <w:rFonts w:ascii="Calibri" w:eastAsia="Times New Roman" w:hAnsi="Calibri" w:cs="Calibri"/>
                              <w:sz w:val="12"/>
                              <w:szCs w:val="12"/>
                              <w:lang w:val="de-DE" w:eastAsia="de-DE"/>
                            </w:rPr>
                            <w:t xml:space="preserve"> Trotz aller Bemühungen um möglichst korrekte Darstellung und</w:t>
                          </w:r>
                        </w:p>
                        <w:p w14:paraId="6370C49D" w14:textId="77777777" w:rsidR="00616BB1" w:rsidRPr="00505760" w:rsidRDefault="00616BB1" w:rsidP="00616BB1">
                          <w:pPr>
                            <w:pStyle w:val="Addressee"/>
                            <w:spacing w:line="240" w:lineRule="auto"/>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Prüfung von Sachverhalten sind Irrtümer oder Interpretationsfehler möglich.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4D07B" id="_x0000_t202" coordsize="21600,21600" o:spt="202" path="m,l,21600r21600,l21600,xe">
              <v:stroke joinstyle="miter"/>
              <v:path gradientshapeok="t" o:connecttype="rect"/>
            </v:shapetype>
            <v:shape id="Textfeld 182" o:spid="_x0000_s1027" type="#_x0000_t202" style="position:absolute;margin-left:116.85pt;margin-top:777.35pt;width:5in;height:58.4pt;z-index:-251655680;visibility:visible;mso-wrap-style:square;mso-width-percent:0;mso-height-percent:0;mso-wrap-distance-left:14.15pt;mso-wrap-distance-top:14.15pt;mso-wrap-distance-right:14.15pt;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" o:allowoverlap="f" stroked="f" strokeweight=".05pt">
              <v:fill opacity="32896f"/>
              <v:textbox inset="2.85pt,2.85pt,2.85pt,2.85pt">
                <w:txbxContent>
                  <w:p w14:paraId="11B5D52A" w14:textId="77777777" w:rsidR="00616BB1" w:rsidRPr="00694A7D" w:rsidRDefault="005E36A2" w:rsidP="00616BB1">
                    <w:pPr>
                      <w:pStyle w:val="Addressee"/>
                      <w:spacing w:line="240" w:lineRule="auto"/>
                      <w:jc w:val="center"/>
                      <w:rPr>
                        <w:rStyle w:val="Hyperlink"/>
                        <w:color w:val="000000"/>
                        <w:sz w:val="24"/>
                        <w:szCs w:val="24"/>
                        <w:u w:val="none"/>
                        <w:lang w:val="de-DE"/>
                      </w:rPr>
                    </w:pPr>
                    <w:r>
                      <w:rPr>
                        <w:sz w:val="24"/>
                        <w:szCs w:val="24"/>
                        <w:lang w:val="de-DE"/>
                      </w:rPr>
                      <w:fldChar w:fldCharType="begin"/>
                    </w:r>
                    <w:r>
                      <w:rPr>
                        <w:sz w:val="24"/>
                        <w:szCs w:val="24"/>
                        <w:lang w:val="de-DE"/>
                      </w:rPr>
                      <w:instrText xml:space="preserve"> HYPERLINK "https://www.anwalt-portugal.de" </w:instrText>
                    </w:r>
                    <w:r>
                      <w:rPr>
                        <w:sz w:val="24"/>
                        <w:szCs w:val="24"/>
                        <w:lang w:val="de-DE"/>
                      </w:rPr>
                      <w:fldChar w:fldCharType="separate"/>
                    </w:r>
                    <w:r w:rsidRPr="00694A7D">
                      <w:rPr>
                        <w:rStyle w:val="Hyperlink"/>
                        <w:color w:val="000000"/>
                        <w:sz w:val="24"/>
                        <w:szCs w:val="24"/>
                        <w:u w:val="none"/>
                        <w:lang w:val="de-DE"/>
                      </w:rPr>
                      <w:t>www.anwalt-portugal.de</w:t>
                    </w:r>
                  </w:p>
                  <w:p w14:paraId="07BF69ED" w14:textId="77777777" w:rsidR="00616BB1" w:rsidRPr="00233A36" w:rsidRDefault="005E36A2" w:rsidP="00616BB1">
                    <w:pPr>
                      <w:pStyle w:val="Addressee"/>
                      <w:spacing w:line="240" w:lineRule="auto"/>
                      <w:jc w:val="center"/>
                      <w:rPr>
                        <w:sz w:val="16"/>
                        <w:szCs w:val="16"/>
                        <w:lang w:val="de-DE"/>
                      </w:rPr>
                    </w:pPr>
                    <w:r>
                      <w:rPr>
                        <w:sz w:val="24"/>
                        <w:szCs w:val="24"/>
                        <w:lang w:val="de-DE"/>
                      </w:rPr>
                      <w:fldChar w:fldCharType="end"/>
                    </w:r>
                  </w:p>
                  <w:p w14:paraId="554F6F61" w14:textId="77777777" w:rsidR="00616BB1" w:rsidRPr="00505760" w:rsidRDefault="00616BB1" w:rsidP="00616BB1">
                    <w:pPr>
                      <w:suppressAutoHyphens w:val="0"/>
                      <w:autoSpaceDE w:val="0"/>
                      <w:autoSpaceDN w:val="0"/>
                      <w:adjustRightInd w:val="0"/>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Alle Informationen wurden mit größter Sorgfalt und nach bestem Wissen und Gewissen recherchiert und aufbereitet.</w:t>
                    </w:r>
                    <w:r>
                      <w:rPr>
                        <w:rFonts w:ascii="Calibri" w:eastAsia="Times New Roman" w:hAnsi="Calibri" w:cs="Calibri"/>
                        <w:sz w:val="12"/>
                        <w:szCs w:val="12"/>
                        <w:lang w:val="de-DE" w:eastAsia="de-DE"/>
                      </w:rPr>
                      <w:br/>
                    </w:r>
                    <w:r w:rsidRPr="00505760">
                      <w:rPr>
                        <w:rFonts w:ascii="Calibri" w:eastAsia="Times New Roman" w:hAnsi="Calibri" w:cs="Calibri"/>
                        <w:sz w:val="12"/>
                        <w:szCs w:val="12"/>
                        <w:lang w:val="de-DE" w:eastAsia="de-DE"/>
                      </w:rPr>
                      <w:t xml:space="preserve"> Trotz aller Bemühungen um möglichst korrekte Darstellung und</w:t>
                    </w:r>
                  </w:p>
                  <w:p w14:paraId="6370C49D" w14:textId="77777777" w:rsidR="00616BB1" w:rsidRPr="00505760" w:rsidRDefault="00616BB1" w:rsidP="00616BB1">
                    <w:pPr>
                      <w:pStyle w:val="Addressee"/>
                      <w:spacing w:line="240" w:lineRule="auto"/>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Prüfung von Sachverhalten sind Irrtümer oder Interpretationsfehler möglich.</w:t>
                    </w:r>
                  </w:p>
                </w:txbxContent>
              </v:textbox>
              <w10:wrap anchorx="page" anchory="page"/>
              <w10:anchorlock/>
            </v:shape>
          </w:pict>
        </mc:Fallback>
      </mc:AlternateContent>
    </w:r>
    <w:r w:rsidR="000616D3">
      <w:t xml:space="preserve">Seite </w:t>
    </w:r>
    <w:r w:rsidR="00FD1CB8">
      <w:fldChar w:fldCharType="begin"/>
    </w:r>
    <w:r w:rsidR="000616D3">
      <w:instrText xml:space="preserve"> PAGE   \* MERGEFORMAT </w:instrText>
    </w:r>
    <w:r w:rsidR="00FD1CB8">
      <w:fldChar w:fldCharType="separate"/>
    </w:r>
    <w:r w:rsidR="005F4BC4">
      <w:rPr>
        <w:noProof/>
      </w:rPr>
      <w:t>2</w:t>
    </w:r>
    <w:r w:rsidR="00FD1CB8">
      <w:rPr>
        <w:noProof/>
      </w:rPr>
      <w:fldChar w:fldCharType="end"/>
    </w:r>
    <w:r w:rsidR="000616D3">
      <w:t xml:space="preserve"> von </w:t>
    </w:r>
    <w:r w:rsidR="00575E2B">
      <w:fldChar w:fldCharType="begin"/>
    </w:r>
    <w:r w:rsidR="00575E2B">
      <w:instrText xml:space="preserve"> NUMPAGES   \* MERGEFORMAT </w:instrText>
    </w:r>
    <w:r w:rsidR="00575E2B">
      <w:fldChar w:fldCharType="separate"/>
    </w:r>
    <w:r w:rsidR="00445433">
      <w:rPr>
        <w:noProof/>
      </w:rPr>
      <w:t>1</w:t>
    </w:r>
    <w:r w:rsidR="00575E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7EC6" w14:textId="6F71240A" w:rsidR="005549B0" w:rsidRPr="005549B0" w:rsidRDefault="009C7CE4" w:rsidP="009C7CE4">
    <w:pPr>
      <w:pStyle w:val="Fuzeile"/>
      <w:tabs>
        <w:tab w:val="right" w:pos="9752"/>
      </w:tabs>
      <w:jc w:val="both"/>
      <w:rPr>
        <w:lang w:val="de-DE"/>
      </w:rPr>
    </w:pPr>
    <w:r>
      <w:rPr>
        <w:lang w:val="de-DE"/>
      </w:rPr>
      <w:t>0</w:t>
    </w:r>
    <w:r w:rsidR="0017644D">
      <w:rPr>
        <w:lang w:val="de-DE"/>
      </w:rPr>
      <w:t>6</w:t>
    </w:r>
    <w:r>
      <w:rPr>
        <w:lang w:val="de-DE"/>
      </w:rPr>
      <w:t>/2021</w:t>
    </w:r>
    <w:r w:rsidR="00E7031A">
      <w:rPr>
        <w:lang w:val="de-DE"/>
      </w:rPr>
      <w:tab/>
    </w:r>
    <w:r w:rsidR="00E7031A">
      <w:rPr>
        <w:lang w:val="de-DE"/>
      </w:rPr>
      <w:tab/>
    </w:r>
    <w:r w:rsidR="00D1549E">
      <w:rPr>
        <w:lang w:val="de-DE"/>
      </w:rPr>
      <w:tab/>
    </w:r>
    <w:r w:rsidR="005549B0">
      <w:rPr>
        <w:lang w:val="de-DE"/>
      </w:rPr>
      <w:t xml:space="preserve">Seite 1 von </w:t>
    </w:r>
    <w:r w:rsidR="00571EED">
      <w:rPr>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BE14" w14:textId="77777777" w:rsidR="00575E2B" w:rsidRDefault="00575E2B">
      <w:r>
        <w:separator/>
      </w:r>
    </w:p>
  </w:footnote>
  <w:footnote w:type="continuationSeparator" w:id="0">
    <w:p w14:paraId="3E8B5CDC" w14:textId="77777777" w:rsidR="00575E2B" w:rsidRDefault="0057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DFED" w14:textId="77777777" w:rsidR="00027114" w:rsidRDefault="002105E7">
    <w:pPr>
      <w:pStyle w:val="Kopfzeile"/>
    </w:pPr>
    <w:r>
      <w:rPr>
        <w:noProof/>
      </w:rPr>
      <w:drawing>
        <wp:anchor distT="0" distB="0" distL="114300" distR="114300" simplePos="0" relativeHeight="251661824" behindDoc="0" locked="1" layoutInCell="1" allowOverlap="0" wp14:anchorId="43E0A1DC" wp14:editId="1BAE580E">
          <wp:simplePos x="0" y="0"/>
          <wp:positionH relativeFrom="page">
            <wp:posOffset>683895</wp:posOffset>
          </wp:positionH>
          <wp:positionV relativeFrom="page">
            <wp:posOffset>396240</wp:posOffset>
          </wp:positionV>
          <wp:extent cx="2325370" cy="961390"/>
          <wp:effectExtent l="0" t="0" r="0" b="0"/>
          <wp:wrapNone/>
          <wp:docPr id="17"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AA05" w14:textId="036372EB" w:rsidR="0082551A" w:rsidRDefault="0074742C">
    <w:pPr>
      <w:pStyle w:val="Kopfzeile"/>
    </w:pPr>
    <w:r>
      <w:rPr>
        <w:noProof/>
      </w:rPr>
      <mc:AlternateContent>
        <mc:Choice Requires="wps">
          <w:drawing>
            <wp:anchor distT="0" distB="0" distL="114300" distR="114300" simplePos="0" relativeHeight="251659775" behindDoc="0" locked="0" layoutInCell="1" allowOverlap="1" wp14:anchorId="6F169CD7" wp14:editId="2AA088FE">
              <wp:simplePos x="0" y="0"/>
              <wp:positionH relativeFrom="column">
                <wp:posOffset>-119380</wp:posOffset>
              </wp:positionH>
              <wp:positionV relativeFrom="paragraph">
                <wp:posOffset>1644650</wp:posOffset>
              </wp:positionV>
              <wp:extent cx="6407785" cy="1048385"/>
              <wp:effectExtent l="0" t="0" r="0" b="0"/>
              <wp:wrapTopAndBottom/>
              <wp:docPr id="99" name="Textfeld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785" cy="1048385"/>
                      </a:xfrm>
                      <a:prstGeom prst="rect">
                        <a:avLst/>
                      </a:prstGeom>
                      <a:solidFill>
                        <a:sysClr val="window" lastClr="FFFFFF"/>
                      </a:solidFill>
                      <a:ln w="6350">
                        <a:noFill/>
                      </a:ln>
                    </wps:spPr>
                    <wps:txbx>
                      <w:txbxContent>
                        <w:p w14:paraId="76F66343" w14:textId="77777777" w:rsidR="007134A2" w:rsidRDefault="007134A2"/>
                        <w:p w14:paraId="654AFFF7" w14:textId="77777777" w:rsidR="009E75A7" w:rsidRDefault="009E75A7"/>
                        <w:p w14:paraId="094AA60A" w14:textId="77777777" w:rsidR="009E75A7" w:rsidRDefault="009E75A7"/>
                        <w:p w14:paraId="0FD0720D" w14:textId="77777777" w:rsidR="009E75A7" w:rsidRDefault="009E75A7"/>
                        <w:p w14:paraId="4AB41AD6" w14:textId="77777777" w:rsidR="009E75A7" w:rsidRDefault="009E75A7"/>
                        <w:p w14:paraId="7A7673D5" w14:textId="77777777" w:rsidR="009E75A7" w:rsidRPr="000400E7" w:rsidRDefault="009E75A7" w:rsidP="006405BA">
                          <w:pPr>
                            <w:jc w:val="center"/>
                            <w:rPr>
                              <w:lang w:val="de-DE"/>
                            </w:rPr>
                          </w:pPr>
                          <w:r w:rsidRPr="000400E7">
                            <w:rPr>
                              <w:rFonts w:eastAsia="Times New Roman"/>
                              <w:color w:val="000000"/>
                              <w:lang w:val="de-DE" w:eastAsia="de-DE"/>
                            </w:rPr>
                            <w:t xml:space="preserve">von Rechtsanwalt und </w:t>
                          </w:r>
                          <w:proofErr w:type="spellStart"/>
                          <w:r w:rsidRPr="000400E7">
                            <w:rPr>
                              <w:rFonts w:eastAsia="Times New Roman"/>
                              <w:i/>
                              <w:color w:val="000000"/>
                              <w:lang w:val="de-DE" w:eastAsia="de-DE"/>
                            </w:rPr>
                            <w:t>Advogado</w:t>
                          </w:r>
                          <w:proofErr w:type="spellEnd"/>
                          <w:r w:rsidRPr="000400E7">
                            <w:rPr>
                              <w:rFonts w:eastAsia="Times New Roman"/>
                              <w:color w:val="000000"/>
                              <w:lang w:val="de-DE" w:eastAsia="de-DE"/>
                            </w:rPr>
                            <w:t xml:space="preserve"> </w:t>
                          </w:r>
                          <w:r w:rsidRPr="000400E7">
                            <w:rPr>
                              <w:rFonts w:eastAsia="Times New Roman"/>
                              <w:iCs/>
                              <w:color w:val="000000"/>
                              <w:lang w:val="de-DE" w:eastAsia="de-DE"/>
                            </w:rPr>
                            <w:t>Dr. Alexander Rathenau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69CD7" id="_x0000_t202" coordsize="21600,21600" o:spt="202" path="m,l,21600r21600,l21600,xe">
              <v:stroke joinstyle="miter"/>
              <v:path gradientshapeok="t" o:connecttype="rect"/>
            </v:shapetype>
            <v:shape id="Textfeld 99" o:spid="_x0000_s1028" type="#_x0000_t202" style="position:absolute;margin-left:-9.4pt;margin-top:129.5pt;width:504.55pt;height:82.5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" fillcolor="window" stroked="f" strokeweight=".5pt">
              <v:textbox>
                <w:txbxContent>
                  <w:p w14:paraId="76F66343" w14:textId="77777777" w:rsidR="007134A2" w:rsidRDefault="007134A2"/>
                  <w:p w14:paraId="654AFFF7" w14:textId="77777777" w:rsidR="009E75A7" w:rsidRDefault="009E75A7"/>
                  <w:p w14:paraId="094AA60A" w14:textId="77777777" w:rsidR="009E75A7" w:rsidRDefault="009E75A7"/>
                  <w:p w14:paraId="0FD0720D" w14:textId="77777777" w:rsidR="009E75A7" w:rsidRDefault="009E75A7"/>
                  <w:p w14:paraId="4AB41AD6" w14:textId="77777777" w:rsidR="009E75A7" w:rsidRDefault="009E75A7"/>
                  <w:p w14:paraId="7A7673D5" w14:textId="77777777" w:rsidR="009E75A7" w:rsidRPr="000400E7" w:rsidRDefault="009E75A7" w:rsidP="006405BA">
                    <w:pPr>
                      <w:jc w:val="center"/>
                      <w:rPr>
                        <w:lang w:val="de-DE"/>
                      </w:rPr>
                    </w:pPr>
                    <w:r w:rsidRPr="000400E7">
                      <w:rPr>
                        <w:rFonts w:eastAsia="Times New Roman"/>
                        <w:color w:val="000000"/>
                        <w:lang w:val="de-DE" w:eastAsia="de-DE"/>
                      </w:rPr>
                      <w:t xml:space="preserve">von Rechtsanwalt und </w:t>
                    </w:r>
                    <w:proofErr w:type="spellStart"/>
                    <w:r w:rsidRPr="000400E7">
                      <w:rPr>
                        <w:rFonts w:eastAsia="Times New Roman"/>
                        <w:i/>
                        <w:color w:val="000000"/>
                        <w:lang w:val="de-DE" w:eastAsia="de-DE"/>
                      </w:rPr>
                      <w:t>Advogado</w:t>
                    </w:r>
                    <w:proofErr w:type="spellEnd"/>
                    <w:r w:rsidRPr="000400E7">
                      <w:rPr>
                        <w:rFonts w:eastAsia="Times New Roman"/>
                        <w:color w:val="000000"/>
                        <w:lang w:val="de-DE" w:eastAsia="de-DE"/>
                      </w:rPr>
                      <w:t xml:space="preserve"> </w:t>
                    </w:r>
                    <w:r w:rsidRPr="000400E7">
                      <w:rPr>
                        <w:rFonts w:eastAsia="Times New Roman"/>
                        <w:iCs/>
                        <w:color w:val="000000"/>
                        <w:lang w:val="de-DE" w:eastAsia="de-DE"/>
                      </w:rPr>
                      <w:t>Dr. Alexander Rathenau</w:t>
                    </w:r>
                  </w:p>
                </w:txbxContent>
              </v:textbox>
              <w10:wrap type="topAndBottom"/>
            </v:shape>
          </w:pict>
        </mc:Fallback>
      </mc:AlternateContent>
    </w:r>
    <w:r w:rsidR="002105E7">
      <w:rPr>
        <w:noProof/>
      </w:rPr>
      <mc:AlternateContent>
        <mc:Choice Requires="wps">
          <w:drawing>
            <wp:anchor distT="0" distB="0" distL="114300" distR="114300" simplePos="0" relativeHeight="251655680" behindDoc="0" locked="0" layoutInCell="1" allowOverlap="1" wp14:anchorId="1CA47BEF" wp14:editId="6D333C70">
              <wp:simplePos x="0" y="0"/>
              <wp:positionH relativeFrom="column">
                <wp:posOffset>3874770</wp:posOffset>
              </wp:positionH>
              <wp:positionV relativeFrom="paragraph">
                <wp:posOffset>228600</wp:posOffset>
              </wp:positionV>
              <wp:extent cx="15875" cy="1367790"/>
              <wp:effectExtent l="0" t="0" r="3175" b="381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136779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68667" id="Gerader Verbinder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pt,18pt" to="306.35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" strokecolor="#bfbfbf">
              <o:lock v:ext="edit" shapetype="f"/>
            </v:line>
          </w:pict>
        </mc:Fallback>
      </mc:AlternateContent>
    </w:r>
    <w:r w:rsidR="002105E7">
      <w:rPr>
        <w:noProof/>
      </w:rPr>
      <mc:AlternateContent>
        <mc:Choice Requires="wps">
          <w:drawing>
            <wp:anchor distT="179705" distB="179705" distL="179705" distR="179705" simplePos="0" relativeHeight="251658752" behindDoc="1" locked="1" layoutInCell="1" allowOverlap="0" wp14:anchorId="61A292DD" wp14:editId="19938C4C">
              <wp:simplePos x="0" y="0"/>
              <wp:positionH relativeFrom="page">
                <wp:posOffset>4679315</wp:posOffset>
              </wp:positionH>
              <wp:positionV relativeFrom="page">
                <wp:posOffset>255270</wp:posOffset>
              </wp:positionV>
              <wp:extent cx="2179955" cy="138938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389380"/>
                      </a:xfrm>
                      <a:prstGeom prst="rect">
                        <a:avLst/>
                      </a:prstGeom>
                      <a:solidFill>
                        <a:srgbClr val="FFFFFF">
                          <a:alpha val="50000"/>
                        </a:srgbClr>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7504A6A" w14:textId="77777777" w:rsidR="009E75A7" w:rsidRPr="009A71C4" w:rsidRDefault="009E75A7" w:rsidP="009E75A7">
                          <w:pPr>
                            <w:pStyle w:val="Addressee"/>
                            <w:spacing w:line="240" w:lineRule="auto"/>
                            <w:rPr>
                              <w:spacing w:val="14"/>
                              <w:sz w:val="24"/>
                              <w:szCs w:val="24"/>
                            </w:rPr>
                          </w:pPr>
                          <w:r w:rsidRPr="00680725">
                            <w:rPr>
                              <w:color w:val="595959"/>
                              <w:spacing w:val="14"/>
                              <w:sz w:val="18"/>
                              <w:szCs w:val="18"/>
                            </w:rPr>
                            <w:t>Rua António Crisógono dos Santos, 29</w:t>
                          </w:r>
                          <w:r w:rsidRPr="00680725">
                            <w:rPr>
                              <w:color w:val="595959"/>
                              <w:spacing w:val="14"/>
                              <w:sz w:val="18"/>
                              <w:szCs w:val="18"/>
                            </w:rPr>
                            <w:br/>
                          </w:r>
                          <w:r w:rsidRPr="009A71C4">
                            <w:rPr>
                              <w:color w:val="595959"/>
                              <w:spacing w:val="14"/>
                              <w:sz w:val="18"/>
                              <w:szCs w:val="18"/>
                            </w:rPr>
                            <w:t>Bloco 3, Escritório B</w:t>
                          </w:r>
                        </w:p>
                        <w:p w14:paraId="4E438060" w14:textId="77777777" w:rsidR="009E75A7" w:rsidRPr="009A71C4" w:rsidRDefault="009E75A7" w:rsidP="009E75A7">
                          <w:pPr>
                            <w:pStyle w:val="Textkrper"/>
                            <w:spacing w:after="0"/>
                            <w:rPr>
                              <w:color w:val="595959"/>
                              <w:spacing w:val="14"/>
                              <w:sz w:val="18"/>
                              <w:szCs w:val="18"/>
                            </w:rPr>
                          </w:pPr>
                          <w:r w:rsidRPr="009A71C4">
                            <w:rPr>
                              <w:color w:val="595959"/>
                              <w:spacing w:val="14"/>
                              <w:sz w:val="18"/>
                              <w:szCs w:val="18"/>
                            </w:rPr>
                            <w:t>8600-678 Lagos</w:t>
                          </w:r>
                        </w:p>
                        <w:p w14:paraId="0EA0C1BD" w14:textId="77777777" w:rsidR="009E75A7" w:rsidRPr="009A71C4" w:rsidRDefault="009E75A7" w:rsidP="00D41AD8">
                          <w:pPr>
                            <w:pStyle w:val="Textkrper"/>
                            <w:spacing w:after="0" w:line="336" w:lineRule="auto"/>
                            <w:rPr>
                              <w:rStyle w:val="Starkbetont"/>
                              <w:b w:val="0"/>
                              <w:color w:val="595959"/>
                              <w:spacing w:val="14"/>
                              <w:sz w:val="18"/>
                              <w:szCs w:val="18"/>
                            </w:rPr>
                          </w:pPr>
                          <w:r w:rsidRPr="009A71C4">
                            <w:rPr>
                              <w:rStyle w:val="Starkbetont"/>
                              <w:b w:val="0"/>
                              <w:color w:val="595959"/>
                              <w:spacing w:val="14"/>
                              <w:sz w:val="18"/>
                              <w:szCs w:val="18"/>
                            </w:rPr>
                            <w:t>Portugal</w:t>
                          </w:r>
                        </w:p>
                        <w:p w14:paraId="4835217D" w14:textId="77777777" w:rsidR="009E75A7" w:rsidRPr="009A71C4" w:rsidRDefault="009E75A7" w:rsidP="00D41AD8">
                          <w:pPr>
                            <w:pStyle w:val="Textkrper"/>
                            <w:spacing w:after="0" w:line="336" w:lineRule="auto"/>
                            <w:rPr>
                              <w:color w:val="595959"/>
                              <w:spacing w:val="14"/>
                              <w:sz w:val="18"/>
                              <w:szCs w:val="18"/>
                              <w:u w:val="single"/>
                            </w:rPr>
                          </w:pPr>
                          <w:r w:rsidRPr="009A71C4">
                            <w:rPr>
                              <w:color w:val="595959"/>
                              <w:spacing w:val="14"/>
                              <w:sz w:val="18"/>
                              <w:szCs w:val="18"/>
                            </w:rPr>
                            <w:t xml:space="preserve">Email: </w:t>
                          </w:r>
                          <w:hyperlink r:id="rId1">
                            <w:r w:rsidRPr="009A71C4">
                              <w:rPr>
                                <w:rStyle w:val="Internetlink"/>
                                <w:color w:val="595959"/>
                                <w:spacing w:val="14"/>
                                <w:sz w:val="18"/>
                                <w:szCs w:val="18"/>
                              </w:rPr>
                              <w:t>anwalt@rathenau.com</w:t>
                            </w:r>
                          </w:hyperlink>
                        </w:p>
                        <w:p w14:paraId="39528A3C" w14:textId="77777777" w:rsidR="009E75A7" w:rsidRPr="009A71C4" w:rsidRDefault="009E75A7" w:rsidP="009A71C4">
                          <w:pPr>
                            <w:pStyle w:val="Textkrper"/>
                            <w:tabs>
                              <w:tab w:val="left" w:pos="510"/>
                              <w:tab w:val="left" w:pos="567"/>
                            </w:tabs>
                            <w:spacing w:after="0"/>
                            <w:rPr>
                              <w:color w:val="595959"/>
                              <w:spacing w:val="14"/>
                              <w:sz w:val="18"/>
                              <w:szCs w:val="18"/>
                            </w:rPr>
                          </w:pPr>
                          <w:r w:rsidRPr="009A71C4">
                            <w:rPr>
                              <w:color w:val="595959"/>
                              <w:spacing w:val="14"/>
                              <w:sz w:val="18"/>
                              <w:szCs w:val="18"/>
                            </w:rPr>
                            <w:t>Tel.:</w:t>
                          </w:r>
                          <w:r w:rsidR="009A71C4">
                            <w:rPr>
                              <w:color w:val="595959"/>
                              <w:spacing w:val="14"/>
                              <w:sz w:val="18"/>
                              <w:szCs w:val="18"/>
                            </w:rPr>
                            <w:tab/>
                          </w:r>
                          <w:r w:rsidRPr="009A71C4">
                            <w:rPr>
                              <w:color w:val="595959"/>
                              <w:spacing w:val="14"/>
                              <w:sz w:val="18"/>
                              <w:szCs w:val="18"/>
                            </w:rPr>
                            <w:t>(+351) 282 780 270</w:t>
                          </w:r>
                        </w:p>
                        <w:p w14:paraId="2E8DE0C3" w14:textId="77777777" w:rsidR="009E75A7" w:rsidRPr="009A71C4" w:rsidRDefault="009E75A7" w:rsidP="009A71C4">
                          <w:pPr>
                            <w:pStyle w:val="Textkrper"/>
                            <w:tabs>
                              <w:tab w:val="left" w:pos="510"/>
                              <w:tab w:val="left" w:pos="567"/>
                            </w:tabs>
                            <w:spacing w:after="0" w:line="384" w:lineRule="auto"/>
                            <w:rPr>
                              <w:color w:val="595959"/>
                              <w:spacing w:val="14"/>
                              <w:sz w:val="18"/>
                              <w:szCs w:val="18"/>
                            </w:rPr>
                          </w:pPr>
                          <w:r w:rsidRPr="009A71C4">
                            <w:rPr>
                              <w:color w:val="595959"/>
                              <w:spacing w:val="14"/>
                              <w:sz w:val="18"/>
                              <w:szCs w:val="18"/>
                            </w:rPr>
                            <w:t>Fax:</w:t>
                          </w:r>
                          <w:r w:rsidR="009A71C4">
                            <w:rPr>
                              <w:color w:val="595959"/>
                              <w:spacing w:val="14"/>
                              <w:sz w:val="18"/>
                              <w:szCs w:val="18"/>
                            </w:rPr>
                            <w:tab/>
                          </w:r>
                          <w:r w:rsidRPr="009A71C4">
                            <w:rPr>
                              <w:color w:val="595959"/>
                              <w:spacing w:val="14"/>
                              <w:sz w:val="18"/>
                              <w:szCs w:val="18"/>
                            </w:rPr>
                            <w:t>(+351) 282 780 279</w:t>
                          </w:r>
                        </w:p>
                        <w:p w14:paraId="13F45ED3" w14:textId="77777777" w:rsidR="00D41AD8" w:rsidRPr="00694A7D" w:rsidRDefault="00D41AD8" w:rsidP="00F51E11">
                          <w:pPr>
                            <w:spacing w:line="384" w:lineRule="auto"/>
                            <w:rPr>
                              <w:color w:val="808080"/>
                              <w:sz w:val="16"/>
                              <w:szCs w:val="16"/>
                            </w:rPr>
                          </w:pPr>
                          <w:r w:rsidRPr="00694A7D">
                            <w:rPr>
                              <w:color w:val="808080"/>
                              <w:sz w:val="16"/>
                              <w:szCs w:val="16"/>
                            </w:rPr>
                            <w:t>LAGOS  |  LISSABON  |  MADEIRA</w:t>
                          </w:r>
                          <w:r w:rsidR="00680725" w:rsidRPr="00694A7D">
                            <w:rPr>
                              <w:color w:val="808080"/>
                              <w:sz w:val="16"/>
                              <w:szCs w:val="16"/>
                            </w:rPr>
                            <w:t xml:space="preserve">  |  AZOREN</w:t>
                          </w:r>
                        </w:p>
                        <w:p w14:paraId="20E69128" w14:textId="77777777" w:rsidR="00D41AD8" w:rsidRPr="00A97BDF" w:rsidRDefault="00D41AD8" w:rsidP="009E75A7">
                          <w:pPr>
                            <w:pStyle w:val="Textkrper"/>
                            <w:spacing w:after="0"/>
                            <w:rPr>
                              <w:color w:val="595959"/>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92DD" id="Textfeld 12" o:spid="_x0000_s1029" type="#_x0000_t202" style="position:absolute;margin-left:368.45pt;margin-top:20.1pt;width:171.65pt;height:109.4pt;z-index:-251657728;visibility:visible;mso-wrap-style:square;mso-width-percent:0;mso-height-percent:0;mso-wrap-distance-left:14.15pt;mso-wrap-distance-top:14.15pt;mso-wrap-distance-right:14.15pt;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" o:allowoverlap="f" stroked="f" strokeweight=".05pt">
              <v:fill opacity="32896f"/>
              <v:textbox inset="2.85pt,2.85pt,2.85pt,2.85pt">
                <w:txbxContent>
                  <w:p w14:paraId="27504A6A" w14:textId="77777777" w:rsidR="009E75A7" w:rsidRPr="009A71C4" w:rsidRDefault="009E75A7" w:rsidP="009E75A7">
                    <w:pPr>
                      <w:pStyle w:val="Addressee"/>
                      <w:spacing w:line="240" w:lineRule="auto"/>
                      <w:rPr>
                        <w:spacing w:val="14"/>
                        <w:sz w:val="24"/>
                        <w:szCs w:val="24"/>
                      </w:rPr>
                    </w:pPr>
                    <w:r w:rsidRPr="00680725">
                      <w:rPr>
                        <w:color w:val="595959"/>
                        <w:spacing w:val="14"/>
                        <w:sz w:val="18"/>
                        <w:szCs w:val="18"/>
                      </w:rPr>
                      <w:t>Rua António Crisógono dos Santos, 29</w:t>
                    </w:r>
                    <w:r w:rsidRPr="00680725">
                      <w:rPr>
                        <w:color w:val="595959"/>
                        <w:spacing w:val="14"/>
                        <w:sz w:val="18"/>
                        <w:szCs w:val="18"/>
                      </w:rPr>
                      <w:br/>
                    </w:r>
                    <w:r w:rsidRPr="009A71C4">
                      <w:rPr>
                        <w:color w:val="595959"/>
                        <w:spacing w:val="14"/>
                        <w:sz w:val="18"/>
                        <w:szCs w:val="18"/>
                      </w:rPr>
                      <w:t>Bloco 3, Escritório B</w:t>
                    </w:r>
                  </w:p>
                  <w:p w14:paraId="4E438060" w14:textId="77777777" w:rsidR="009E75A7" w:rsidRPr="009A71C4" w:rsidRDefault="009E75A7" w:rsidP="009E75A7">
                    <w:pPr>
                      <w:pStyle w:val="Textkrper"/>
                      <w:spacing w:after="0"/>
                      <w:rPr>
                        <w:color w:val="595959"/>
                        <w:spacing w:val="14"/>
                        <w:sz w:val="18"/>
                        <w:szCs w:val="18"/>
                      </w:rPr>
                    </w:pPr>
                    <w:r w:rsidRPr="009A71C4">
                      <w:rPr>
                        <w:color w:val="595959"/>
                        <w:spacing w:val="14"/>
                        <w:sz w:val="18"/>
                        <w:szCs w:val="18"/>
                      </w:rPr>
                      <w:t>8600-678 Lagos</w:t>
                    </w:r>
                  </w:p>
                  <w:p w14:paraId="0EA0C1BD" w14:textId="77777777" w:rsidR="009E75A7" w:rsidRPr="009A71C4" w:rsidRDefault="009E75A7" w:rsidP="00D41AD8">
                    <w:pPr>
                      <w:pStyle w:val="Textkrper"/>
                      <w:spacing w:after="0" w:line="336" w:lineRule="auto"/>
                      <w:rPr>
                        <w:rStyle w:val="Starkbetont"/>
                        <w:b w:val="0"/>
                        <w:color w:val="595959"/>
                        <w:spacing w:val="14"/>
                        <w:sz w:val="18"/>
                        <w:szCs w:val="18"/>
                      </w:rPr>
                    </w:pPr>
                    <w:r w:rsidRPr="009A71C4">
                      <w:rPr>
                        <w:rStyle w:val="Starkbetont"/>
                        <w:b w:val="0"/>
                        <w:color w:val="595959"/>
                        <w:spacing w:val="14"/>
                        <w:sz w:val="18"/>
                        <w:szCs w:val="18"/>
                      </w:rPr>
                      <w:t>Portugal</w:t>
                    </w:r>
                  </w:p>
                  <w:p w14:paraId="4835217D" w14:textId="77777777" w:rsidR="009E75A7" w:rsidRPr="009A71C4" w:rsidRDefault="009E75A7" w:rsidP="00D41AD8">
                    <w:pPr>
                      <w:pStyle w:val="Textkrper"/>
                      <w:spacing w:after="0" w:line="336" w:lineRule="auto"/>
                      <w:rPr>
                        <w:color w:val="595959"/>
                        <w:spacing w:val="14"/>
                        <w:sz w:val="18"/>
                        <w:szCs w:val="18"/>
                        <w:u w:val="single"/>
                      </w:rPr>
                    </w:pPr>
                    <w:r w:rsidRPr="009A71C4">
                      <w:rPr>
                        <w:color w:val="595959"/>
                        <w:spacing w:val="14"/>
                        <w:sz w:val="18"/>
                        <w:szCs w:val="18"/>
                      </w:rPr>
                      <w:t xml:space="preserve">Email: </w:t>
                    </w:r>
                    <w:hyperlink r:id="rId2">
                      <w:r w:rsidRPr="009A71C4">
                        <w:rPr>
                          <w:rStyle w:val="Internetlink"/>
                          <w:color w:val="595959"/>
                          <w:spacing w:val="14"/>
                          <w:sz w:val="18"/>
                          <w:szCs w:val="18"/>
                        </w:rPr>
                        <w:t>anwalt@rathenau.com</w:t>
                      </w:r>
                    </w:hyperlink>
                  </w:p>
                  <w:p w14:paraId="39528A3C" w14:textId="77777777" w:rsidR="009E75A7" w:rsidRPr="009A71C4" w:rsidRDefault="009E75A7" w:rsidP="009A71C4">
                    <w:pPr>
                      <w:pStyle w:val="Textkrper"/>
                      <w:tabs>
                        <w:tab w:val="left" w:pos="510"/>
                        <w:tab w:val="left" w:pos="567"/>
                      </w:tabs>
                      <w:spacing w:after="0"/>
                      <w:rPr>
                        <w:color w:val="595959"/>
                        <w:spacing w:val="14"/>
                        <w:sz w:val="18"/>
                        <w:szCs w:val="18"/>
                      </w:rPr>
                    </w:pPr>
                    <w:r w:rsidRPr="009A71C4">
                      <w:rPr>
                        <w:color w:val="595959"/>
                        <w:spacing w:val="14"/>
                        <w:sz w:val="18"/>
                        <w:szCs w:val="18"/>
                      </w:rPr>
                      <w:t>Tel.:</w:t>
                    </w:r>
                    <w:r w:rsidR="009A71C4">
                      <w:rPr>
                        <w:color w:val="595959"/>
                        <w:spacing w:val="14"/>
                        <w:sz w:val="18"/>
                        <w:szCs w:val="18"/>
                      </w:rPr>
                      <w:tab/>
                    </w:r>
                    <w:r w:rsidRPr="009A71C4">
                      <w:rPr>
                        <w:color w:val="595959"/>
                        <w:spacing w:val="14"/>
                        <w:sz w:val="18"/>
                        <w:szCs w:val="18"/>
                      </w:rPr>
                      <w:t>(+351) 282 780 270</w:t>
                    </w:r>
                  </w:p>
                  <w:p w14:paraId="2E8DE0C3" w14:textId="77777777" w:rsidR="009E75A7" w:rsidRPr="009A71C4" w:rsidRDefault="009E75A7" w:rsidP="009A71C4">
                    <w:pPr>
                      <w:pStyle w:val="Textkrper"/>
                      <w:tabs>
                        <w:tab w:val="left" w:pos="510"/>
                        <w:tab w:val="left" w:pos="567"/>
                      </w:tabs>
                      <w:spacing w:after="0" w:line="384" w:lineRule="auto"/>
                      <w:rPr>
                        <w:color w:val="595959"/>
                        <w:spacing w:val="14"/>
                        <w:sz w:val="18"/>
                        <w:szCs w:val="18"/>
                      </w:rPr>
                    </w:pPr>
                    <w:r w:rsidRPr="009A71C4">
                      <w:rPr>
                        <w:color w:val="595959"/>
                        <w:spacing w:val="14"/>
                        <w:sz w:val="18"/>
                        <w:szCs w:val="18"/>
                      </w:rPr>
                      <w:t>Fax:</w:t>
                    </w:r>
                    <w:r w:rsidR="009A71C4">
                      <w:rPr>
                        <w:color w:val="595959"/>
                        <w:spacing w:val="14"/>
                        <w:sz w:val="18"/>
                        <w:szCs w:val="18"/>
                      </w:rPr>
                      <w:tab/>
                    </w:r>
                    <w:r w:rsidRPr="009A71C4">
                      <w:rPr>
                        <w:color w:val="595959"/>
                        <w:spacing w:val="14"/>
                        <w:sz w:val="18"/>
                        <w:szCs w:val="18"/>
                      </w:rPr>
                      <w:t>(+351) 282 780 279</w:t>
                    </w:r>
                  </w:p>
                  <w:p w14:paraId="13F45ED3" w14:textId="77777777" w:rsidR="00D41AD8" w:rsidRPr="00694A7D" w:rsidRDefault="00D41AD8" w:rsidP="00F51E11">
                    <w:pPr>
                      <w:spacing w:line="384" w:lineRule="auto"/>
                      <w:rPr>
                        <w:color w:val="808080"/>
                        <w:sz w:val="16"/>
                        <w:szCs w:val="16"/>
                      </w:rPr>
                    </w:pPr>
                    <w:r w:rsidRPr="00694A7D">
                      <w:rPr>
                        <w:color w:val="808080"/>
                        <w:sz w:val="16"/>
                        <w:szCs w:val="16"/>
                      </w:rPr>
                      <w:t>LAGOS  |  LISSABON  |  MADEIRA</w:t>
                    </w:r>
                    <w:r w:rsidR="00680725" w:rsidRPr="00694A7D">
                      <w:rPr>
                        <w:color w:val="808080"/>
                        <w:sz w:val="16"/>
                        <w:szCs w:val="16"/>
                      </w:rPr>
                      <w:t xml:space="preserve">  |  AZOREN</w:t>
                    </w:r>
                  </w:p>
                  <w:p w14:paraId="20E69128" w14:textId="77777777" w:rsidR="00D41AD8" w:rsidRPr="00A97BDF" w:rsidRDefault="00D41AD8" w:rsidP="009E75A7">
                    <w:pPr>
                      <w:pStyle w:val="Textkrper"/>
                      <w:spacing w:after="0"/>
                      <w:rPr>
                        <w:color w:val="595959"/>
                        <w:sz w:val="18"/>
                        <w:szCs w:val="18"/>
                      </w:rPr>
                    </w:pPr>
                  </w:p>
                </w:txbxContent>
              </v:textbox>
              <w10:wrap anchorx="page" anchory="page"/>
              <w10:anchorlock/>
            </v:shape>
          </w:pict>
        </mc:Fallback>
      </mc:AlternateContent>
    </w:r>
    <w:r w:rsidR="002105E7">
      <w:rPr>
        <w:noProof/>
      </w:rPr>
      <mc:AlternateContent>
        <mc:Choice Requires="wps">
          <w:drawing>
            <wp:anchor distT="179705" distB="179705" distL="179705" distR="179705" simplePos="0" relativeHeight="251654656" behindDoc="1" locked="1" layoutInCell="1" allowOverlap="0" wp14:anchorId="7B80E1F2" wp14:editId="1A690D7B">
              <wp:simplePos x="0" y="0"/>
              <wp:positionH relativeFrom="page">
                <wp:posOffset>1483995</wp:posOffset>
              </wp:positionH>
              <wp:positionV relativeFrom="page">
                <wp:posOffset>9872345</wp:posOffset>
              </wp:positionV>
              <wp:extent cx="4572000" cy="74168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41680"/>
                      </a:xfrm>
                      <a:prstGeom prst="rect">
                        <a:avLst/>
                      </a:prstGeom>
                      <a:solidFill>
                        <a:srgbClr val="FFFFFF">
                          <a:alpha val="50000"/>
                        </a:srgbClr>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0AB6E178" w14:textId="77777777" w:rsidR="00505760" w:rsidRPr="00694A7D" w:rsidRDefault="006914A1" w:rsidP="00505760">
                          <w:pPr>
                            <w:pStyle w:val="Addressee"/>
                            <w:spacing w:line="240" w:lineRule="auto"/>
                            <w:jc w:val="center"/>
                            <w:rPr>
                              <w:rStyle w:val="Hyperlink"/>
                              <w:color w:val="000000"/>
                              <w:sz w:val="24"/>
                              <w:szCs w:val="24"/>
                              <w:u w:val="none"/>
                              <w:lang w:val="de-DE"/>
                            </w:rPr>
                          </w:pPr>
                          <w:r>
                            <w:rPr>
                              <w:sz w:val="24"/>
                              <w:szCs w:val="24"/>
                              <w:lang w:val="de-DE"/>
                            </w:rPr>
                            <w:fldChar w:fldCharType="begin"/>
                          </w:r>
                          <w:r>
                            <w:rPr>
                              <w:sz w:val="24"/>
                              <w:szCs w:val="24"/>
                              <w:lang w:val="de-DE"/>
                            </w:rPr>
                            <w:instrText xml:space="preserve"> HYPERLINK "https://www.anwalt-portugal.de" </w:instrText>
                          </w:r>
                          <w:r>
                            <w:rPr>
                              <w:sz w:val="24"/>
                              <w:szCs w:val="24"/>
                              <w:lang w:val="de-DE"/>
                            </w:rPr>
                            <w:fldChar w:fldCharType="separate"/>
                          </w:r>
                          <w:r w:rsidR="005E36A2" w:rsidRPr="00694A7D">
                            <w:rPr>
                              <w:rStyle w:val="Hyperlink"/>
                              <w:color w:val="000000"/>
                              <w:sz w:val="24"/>
                              <w:szCs w:val="24"/>
                              <w:u w:val="none"/>
                              <w:lang w:val="de-DE"/>
                            </w:rPr>
                            <w:t>www.anwalt-portugal.de</w:t>
                          </w:r>
                        </w:p>
                        <w:p w14:paraId="24F4639B" w14:textId="77777777" w:rsidR="00505760" w:rsidRPr="00233A36" w:rsidRDefault="006914A1" w:rsidP="00505760">
                          <w:pPr>
                            <w:pStyle w:val="Addressee"/>
                            <w:spacing w:line="240" w:lineRule="auto"/>
                            <w:jc w:val="center"/>
                            <w:rPr>
                              <w:sz w:val="16"/>
                              <w:szCs w:val="16"/>
                              <w:lang w:val="de-DE"/>
                            </w:rPr>
                          </w:pPr>
                          <w:r>
                            <w:rPr>
                              <w:sz w:val="24"/>
                              <w:szCs w:val="24"/>
                              <w:lang w:val="de-DE"/>
                            </w:rPr>
                            <w:fldChar w:fldCharType="end"/>
                          </w:r>
                        </w:p>
                        <w:p w14:paraId="4E9DEED3" w14:textId="77777777" w:rsidR="00505760" w:rsidRPr="00505760" w:rsidRDefault="00505760" w:rsidP="00505760">
                          <w:pPr>
                            <w:suppressAutoHyphens w:val="0"/>
                            <w:autoSpaceDE w:val="0"/>
                            <w:autoSpaceDN w:val="0"/>
                            <w:adjustRightInd w:val="0"/>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Alle Informationen wurden mit größter Sorgfalt und nach bestem Wissen und Gewissen recherchiert und aufbereitet.</w:t>
                          </w:r>
                          <w:r>
                            <w:rPr>
                              <w:rFonts w:ascii="Calibri" w:eastAsia="Times New Roman" w:hAnsi="Calibri" w:cs="Calibri"/>
                              <w:sz w:val="12"/>
                              <w:szCs w:val="12"/>
                              <w:lang w:val="de-DE" w:eastAsia="de-DE"/>
                            </w:rPr>
                            <w:br/>
                          </w:r>
                          <w:r w:rsidRPr="00505760">
                            <w:rPr>
                              <w:rFonts w:ascii="Calibri" w:eastAsia="Times New Roman" w:hAnsi="Calibri" w:cs="Calibri"/>
                              <w:sz w:val="12"/>
                              <w:szCs w:val="12"/>
                              <w:lang w:val="de-DE" w:eastAsia="de-DE"/>
                            </w:rPr>
                            <w:t xml:space="preserve"> Trotz aller Bemühungen um möglichst korrekte Darstellung und</w:t>
                          </w:r>
                        </w:p>
                        <w:p w14:paraId="1BDFF35D" w14:textId="77777777" w:rsidR="00505760" w:rsidRPr="00505760" w:rsidRDefault="00505760" w:rsidP="00505760">
                          <w:pPr>
                            <w:pStyle w:val="Addressee"/>
                            <w:spacing w:line="240" w:lineRule="auto"/>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Prüfung von Sachverhalten sind Irrtümer oder Interpretationsfehler möglich.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E1F2" id="Textfeld 4" o:spid="_x0000_s1030" type="#_x0000_t202" style="position:absolute;margin-left:116.85pt;margin-top:777.35pt;width:5in;height:58.4pt;z-index:-251661824;visibility:visible;mso-wrap-style:square;mso-width-percent:0;mso-height-percent:0;mso-wrap-distance-left:14.15pt;mso-wrap-distance-top:14.15pt;mso-wrap-distance-right:14.15pt;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" o:allowoverlap="f" stroked="f" strokeweight=".05pt">
              <v:fill opacity="32896f"/>
              <v:textbox inset="2.85pt,2.85pt,2.85pt,2.85pt">
                <w:txbxContent>
                  <w:p w14:paraId="0AB6E178" w14:textId="77777777" w:rsidR="00505760" w:rsidRPr="00694A7D" w:rsidRDefault="006914A1" w:rsidP="00505760">
                    <w:pPr>
                      <w:pStyle w:val="Addressee"/>
                      <w:spacing w:line="240" w:lineRule="auto"/>
                      <w:jc w:val="center"/>
                      <w:rPr>
                        <w:rStyle w:val="Hyperlink"/>
                        <w:color w:val="000000"/>
                        <w:sz w:val="24"/>
                        <w:szCs w:val="24"/>
                        <w:u w:val="none"/>
                        <w:lang w:val="de-DE"/>
                      </w:rPr>
                    </w:pPr>
                    <w:r>
                      <w:rPr>
                        <w:sz w:val="24"/>
                        <w:szCs w:val="24"/>
                        <w:lang w:val="de-DE"/>
                      </w:rPr>
                      <w:fldChar w:fldCharType="begin"/>
                    </w:r>
                    <w:r>
                      <w:rPr>
                        <w:sz w:val="24"/>
                        <w:szCs w:val="24"/>
                        <w:lang w:val="de-DE"/>
                      </w:rPr>
                      <w:instrText xml:space="preserve"> HYPERLINK "https://www.anwalt-portugal.de" </w:instrText>
                    </w:r>
                    <w:r>
                      <w:rPr>
                        <w:sz w:val="24"/>
                        <w:szCs w:val="24"/>
                        <w:lang w:val="de-DE"/>
                      </w:rPr>
                      <w:fldChar w:fldCharType="separate"/>
                    </w:r>
                    <w:r w:rsidR="005E36A2" w:rsidRPr="00694A7D">
                      <w:rPr>
                        <w:rStyle w:val="Hyperlink"/>
                        <w:color w:val="000000"/>
                        <w:sz w:val="24"/>
                        <w:szCs w:val="24"/>
                        <w:u w:val="none"/>
                        <w:lang w:val="de-DE"/>
                      </w:rPr>
                      <w:t>www.anwalt-portugal.de</w:t>
                    </w:r>
                  </w:p>
                  <w:p w14:paraId="24F4639B" w14:textId="77777777" w:rsidR="00505760" w:rsidRPr="00233A36" w:rsidRDefault="006914A1" w:rsidP="00505760">
                    <w:pPr>
                      <w:pStyle w:val="Addressee"/>
                      <w:spacing w:line="240" w:lineRule="auto"/>
                      <w:jc w:val="center"/>
                      <w:rPr>
                        <w:sz w:val="16"/>
                        <w:szCs w:val="16"/>
                        <w:lang w:val="de-DE"/>
                      </w:rPr>
                    </w:pPr>
                    <w:r>
                      <w:rPr>
                        <w:sz w:val="24"/>
                        <w:szCs w:val="24"/>
                        <w:lang w:val="de-DE"/>
                      </w:rPr>
                      <w:fldChar w:fldCharType="end"/>
                    </w:r>
                  </w:p>
                  <w:p w14:paraId="4E9DEED3" w14:textId="77777777" w:rsidR="00505760" w:rsidRPr="00505760" w:rsidRDefault="00505760" w:rsidP="00505760">
                    <w:pPr>
                      <w:suppressAutoHyphens w:val="0"/>
                      <w:autoSpaceDE w:val="0"/>
                      <w:autoSpaceDN w:val="0"/>
                      <w:adjustRightInd w:val="0"/>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Alle Informationen wurden mit größter Sorgfalt und nach bestem Wissen und Gewissen recherchiert und aufbereitet.</w:t>
                    </w:r>
                    <w:r>
                      <w:rPr>
                        <w:rFonts w:ascii="Calibri" w:eastAsia="Times New Roman" w:hAnsi="Calibri" w:cs="Calibri"/>
                        <w:sz w:val="12"/>
                        <w:szCs w:val="12"/>
                        <w:lang w:val="de-DE" w:eastAsia="de-DE"/>
                      </w:rPr>
                      <w:br/>
                    </w:r>
                    <w:r w:rsidRPr="00505760">
                      <w:rPr>
                        <w:rFonts w:ascii="Calibri" w:eastAsia="Times New Roman" w:hAnsi="Calibri" w:cs="Calibri"/>
                        <w:sz w:val="12"/>
                        <w:szCs w:val="12"/>
                        <w:lang w:val="de-DE" w:eastAsia="de-DE"/>
                      </w:rPr>
                      <w:t xml:space="preserve"> Trotz aller Bemühungen um möglichst korrekte Darstellung und</w:t>
                    </w:r>
                  </w:p>
                  <w:p w14:paraId="1BDFF35D" w14:textId="77777777" w:rsidR="00505760" w:rsidRPr="00505760" w:rsidRDefault="00505760" w:rsidP="00505760">
                    <w:pPr>
                      <w:pStyle w:val="Addressee"/>
                      <w:spacing w:line="240" w:lineRule="auto"/>
                      <w:jc w:val="center"/>
                      <w:rPr>
                        <w:rFonts w:ascii="Calibri" w:eastAsia="Times New Roman" w:hAnsi="Calibri" w:cs="Calibri"/>
                        <w:sz w:val="12"/>
                        <w:szCs w:val="12"/>
                        <w:lang w:val="de-DE" w:eastAsia="de-DE"/>
                      </w:rPr>
                    </w:pPr>
                    <w:r w:rsidRPr="00505760">
                      <w:rPr>
                        <w:rFonts w:ascii="Calibri" w:eastAsia="Times New Roman" w:hAnsi="Calibri" w:cs="Calibri"/>
                        <w:sz w:val="12"/>
                        <w:szCs w:val="12"/>
                        <w:lang w:val="de-DE" w:eastAsia="de-DE"/>
                      </w:rPr>
                      <w:t>Prüfung von Sachverhalten sind Irrtümer oder Interpretationsfehler möglich.</w:t>
                    </w:r>
                  </w:p>
                </w:txbxContent>
              </v:textbox>
              <w10:wrap anchorx="page" anchory="page"/>
              <w10:anchorlock/>
            </v:shape>
          </w:pict>
        </mc:Fallback>
      </mc:AlternateContent>
    </w:r>
    <w:r w:rsidR="002105E7">
      <w:rPr>
        <w:noProof/>
      </w:rPr>
      <w:drawing>
        <wp:anchor distT="0" distB="0" distL="114300" distR="114300" simplePos="0" relativeHeight="251653632" behindDoc="0" locked="1" layoutInCell="1" allowOverlap="0" wp14:anchorId="4B36F83B" wp14:editId="16DDD364">
          <wp:simplePos x="0" y="0"/>
          <wp:positionH relativeFrom="page">
            <wp:posOffset>683895</wp:posOffset>
          </wp:positionH>
          <wp:positionV relativeFrom="page">
            <wp:posOffset>396240</wp:posOffset>
          </wp:positionV>
          <wp:extent cx="2325370" cy="961390"/>
          <wp:effectExtent l="0" t="0" r="0" b="0"/>
          <wp:wrapNone/>
          <wp:docPr id="18"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537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DF479E-D5CE-48DC-B2DC-61693CF333AA}"/>
    <w:docVar w:name="dgnword-eventsink" w:val="177711024"/>
  </w:docVars>
  <w:rsids>
    <w:rsidRoot w:val="00E7031A"/>
    <w:rsid w:val="0000499C"/>
    <w:rsid w:val="00007102"/>
    <w:rsid w:val="00014524"/>
    <w:rsid w:val="00027114"/>
    <w:rsid w:val="000400E7"/>
    <w:rsid w:val="000616D3"/>
    <w:rsid w:val="00063ABD"/>
    <w:rsid w:val="000D1E9F"/>
    <w:rsid w:val="000E58F7"/>
    <w:rsid w:val="00112C09"/>
    <w:rsid w:val="00113C42"/>
    <w:rsid w:val="00114D46"/>
    <w:rsid w:val="0011522F"/>
    <w:rsid w:val="001474F1"/>
    <w:rsid w:val="001621AA"/>
    <w:rsid w:val="0016583D"/>
    <w:rsid w:val="00165C2D"/>
    <w:rsid w:val="0017644D"/>
    <w:rsid w:val="00193E97"/>
    <w:rsid w:val="001954A3"/>
    <w:rsid w:val="001963ED"/>
    <w:rsid w:val="001E0113"/>
    <w:rsid w:val="001E0F98"/>
    <w:rsid w:val="001F318A"/>
    <w:rsid w:val="00202534"/>
    <w:rsid w:val="002025D2"/>
    <w:rsid w:val="002105E7"/>
    <w:rsid w:val="002164AB"/>
    <w:rsid w:val="00233A36"/>
    <w:rsid w:val="00273C08"/>
    <w:rsid w:val="00275ED1"/>
    <w:rsid w:val="00275EEF"/>
    <w:rsid w:val="00287DD2"/>
    <w:rsid w:val="002A5EC2"/>
    <w:rsid w:val="002A61F3"/>
    <w:rsid w:val="002C1645"/>
    <w:rsid w:val="002C33DD"/>
    <w:rsid w:val="002F0A95"/>
    <w:rsid w:val="002F2705"/>
    <w:rsid w:val="00306A8C"/>
    <w:rsid w:val="00320B93"/>
    <w:rsid w:val="00334C14"/>
    <w:rsid w:val="003532E9"/>
    <w:rsid w:val="00357BAD"/>
    <w:rsid w:val="003704FC"/>
    <w:rsid w:val="0039513F"/>
    <w:rsid w:val="003A4278"/>
    <w:rsid w:val="003A4FFA"/>
    <w:rsid w:val="003C0CCC"/>
    <w:rsid w:val="003E19CD"/>
    <w:rsid w:val="00406A50"/>
    <w:rsid w:val="00422776"/>
    <w:rsid w:val="00422844"/>
    <w:rsid w:val="00445433"/>
    <w:rsid w:val="004651FC"/>
    <w:rsid w:val="00470B3E"/>
    <w:rsid w:val="0047341A"/>
    <w:rsid w:val="00497286"/>
    <w:rsid w:val="004A269F"/>
    <w:rsid w:val="004D0064"/>
    <w:rsid w:val="004F31B8"/>
    <w:rsid w:val="00505760"/>
    <w:rsid w:val="00535089"/>
    <w:rsid w:val="0053728D"/>
    <w:rsid w:val="00543273"/>
    <w:rsid w:val="0055281E"/>
    <w:rsid w:val="005549B0"/>
    <w:rsid w:val="00571EED"/>
    <w:rsid w:val="00575E2B"/>
    <w:rsid w:val="00591A3B"/>
    <w:rsid w:val="005B0F46"/>
    <w:rsid w:val="005C6D40"/>
    <w:rsid w:val="005D7795"/>
    <w:rsid w:val="005E36A2"/>
    <w:rsid w:val="005F4BC4"/>
    <w:rsid w:val="005F7B49"/>
    <w:rsid w:val="0060142A"/>
    <w:rsid w:val="00616BB1"/>
    <w:rsid w:val="006405BA"/>
    <w:rsid w:val="00644F6F"/>
    <w:rsid w:val="00645173"/>
    <w:rsid w:val="00673BB2"/>
    <w:rsid w:val="00680725"/>
    <w:rsid w:val="006914A1"/>
    <w:rsid w:val="00694A7D"/>
    <w:rsid w:val="006A0998"/>
    <w:rsid w:val="006A672B"/>
    <w:rsid w:val="006B5B3B"/>
    <w:rsid w:val="006B5C7F"/>
    <w:rsid w:val="006B6210"/>
    <w:rsid w:val="006C0DCF"/>
    <w:rsid w:val="006D6574"/>
    <w:rsid w:val="006E6547"/>
    <w:rsid w:val="006F6F25"/>
    <w:rsid w:val="007104CE"/>
    <w:rsid w:val="007134A2"/>
    <w:rsid w:val="00721EBD"/>
    <w:rsid w:val="007317EC"/>
    <w:rsid w:val="00735309"/>
    <w:rsid w:val="00743AC3"/>
    <w:rsid w:val="0074742C"/>
    <w:rsid w:val="007503D5"/>
    <w:rsid w:val="007755DA"/>
    <w:rsid w:val="00776F33"/>
    <w:rsid w:val="00797D69"/>
    <w:rsid w:val="007C0CB8"/>
    <w:rsid w:val="007E0E2F"/>
    <w:rsid w:val="007F748B"/>
    <w:rsid w:val="00806F15"/>
    <w:rsid w:val="008104CD"/>
    <w:rsid w:val="0082551A"/>
    <w:rsid w:val="008336BF"/>
    <w:rsid w:val="0084383C"/>
    <w:rsid w:val="008B0791"/>
    <w:rsid w:val="009027DF"/>
    <w:rsid w:val="00910FD0"/>
    <w:rsid w:val="009160AC"/>
    <w:rsid w:val="00934AE3"/>
    <w:rsid w:val="0093656F"/>
    <w:rsid w:val="0094371B"/>
    <w:rsid w:val="009610BE"/>
    <w:rsid w:val="00983A30"/>
    <w:rsid w:val="0098602E"/>
    <w:rsid w:val="00987B44"/>
    <w:rsid w:val="0099002F"/>
    <w:rsid w:val="009A71C4"/>
    <w:rsid w:val="009B1803"/>
    <w:rsid w:val="009B52B7"/>
    <w:rsid w:val="009B650A"/>
    <w:rsid w:val="009C7CE4"/>
    <w:rsid w:val="009E4AA1"/>
    <w:rsid w:val="009E75A7"/>
    <w:rsid w:val="00A122C3"/>
    <w:rsid w:val="00A12D61"/>
    <w:rsid w:val="00A275C7"/>
    <w:rsid w:val="00A32632"/>
    <w:rsid w:val="00A50355"/>
    <w:rsid w:val="00A53DA4"/>
    <w:rsid w:val="00A548BF"/>
    <w:rsid w:val="00A7145F"/>
    <w:rsid w:val="00A97BDF"/>
    <w:rsid w:val="00AC1065"/>
    <w:rsid w:val="00AD4766"/>
    <w:rsid w:val="00AE129E"/>
    <w:rsid w:val="00AE376A"/>
    <w:rsid w:val="00AE6EC5"/>
    <w:rsid w:val="00AF0502"/>
    <w:rsid w:val="00B07AE0"/>
    <w:rsid w:val="00B8073E"/>
    <w:rsid w:val="00B92A7E"/>
    <w:rsid w:val="00B9329A"/>
    <w:rsid w:val="00B97C4F"/>
    <w:rsid w:val="00BD7BE5"/>
    <w:rsid w:val="00BE48BF"/>
    <w:rsid w:val="00BF3A4C"/>
    <w:rsid w:val="00C12184"/>
    <w:rsid w:val="00C143FE"/>
    <w:rsid w:val="00C161C4"/>
    <w:rsid w:val="00C204EE"/>
    <w:rsid w:val="00C3397B"/>
    <w:rsid w:val="00C423A0"/>
    <w:rsid w:val="00C42FB3"/>
    <w:rsid w:val="00C4383F"/>
    <w:rsid w:val="00C51169"/>
    <w:rsid w:val="00C540BE"/>
    <w:rsid w:val="00C5545F"/>
    <w:rsid w:val="00C6458B"/>
    <w:rsid w:val="00C80826"/>
    <w:rsid w:val="00C8214F"/>
    <w:rsid w:val="00C900C2"/>
    <w:rsid w:val="00C967CE"/>
    <w:rsid w:val="00CA62D5"/>
    <w:rsid w:val="00CF184D"/>
    <w:rsid w:val="00CF40E2"/>
    <w:rsid w:val="00D02D90"/>
    <w:rsid w:val="00D07568"/>
    <w:rsid w:val="00D1549E"/>
    <w:rsid w:val="00D17537"/>
    <w:rsid w:val="00D20D45"/>
    <w:rsid w:val="00D2150D"/>
    <w:rsid w:val="00D41AD8"/>
    <w:rsid w:val="00D641F7"/>
    <w:rsid w:val="00D8719C"/>
    <w:rsid w:val="00D97496"/>
    <w:rsid w:val="00DC7586"/>
    <w:rsid w:val="00DE280D"/>
    <w:rsid w:val="00E21106"/>
    <w:rsid w:val="00E34433"/>
    <w:rsid w:val="00E346A6"/>
    <w:rsid w:val="00E7031A"/>
    <w:rsid w:val="00E80EA4"/>
    <w:rsid w:val="00E8112E"/>
    <w:rsid w:val="00E8476B"/>
    <w:rsid w:val="00EA32C5"/>
    <w:rsid w:val="00EB10B6"/>
    <w:rsid w:val="00EB1FDB"/>
    <w:rsid w:val="00ED0895"/>
    <w:rsid w:val="00F233F6"/>
    <w:rsid w:val="00F51E11"/>
    <w:rsid w:val="00F56668"/>
    <w:rsid w:val="00F646E3"/>
    <w:rsid w:val="00F75934"/>
    <w:rsid w:val="00F76ECC"/>
    <w:rsid w:val="00F80FC9"/>
    <w:rsid w:val="00F8481A"/>
    <w:rsid w:val="00F934E6"/>
    <w:rsid w:val="00F96A8F"/>
    <w:rsid w:val="00FD1CB8"/>
    <w:rsid w:val="00FF059C"/>
    <w:rsid w:val="00FF5D8F"/>
    <w:rsid w:val="00FF6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317EC"/>
    <w:pPr>
      <w:suppressAutoHyphens/>
    </w:pPr>
    <w:rPr>
      <w:rFonts w:eastAsia="Book Antiqua"/>
      <w:lang w:val="pt-P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474F1"/>
    <w:pPr>
      <w:tabs>
        <w:tab w:val="center" w:pos="4252"/>
        <w:tab w:val="right" w:pos="8504"/>
      </w:tabs>
    </w:pPr>
  </w:style>
  <w:style w:type="paragraph" w:styleId="Fuzeile">
    <w:name w:val="footer"/>
    <w:basedOn w:val="Standard"/>
    <w:rsid w:val="004F31B8"/>
    <w:pPr>
      <w:tabs>
        <w:tab w:val="center" w:pos="4252"/>
        <w:tab w:val="right" w:pos="8504"/>
      </w:tabs>
      <w:jc w:val="right"/>
    </w:pPr>
  </w:style>
  <w:style w:type="paragraph" w:customStyle="1" w:styleId="Sender">
    <w:name w:val="Sender"/>
    <w:basedOn w:val="Standard"/>
    <w:next w:val="Standard"/>
    <w:rsid w:val="001474F1"/>
    <w:pPr>
      <w:jc w:val="center"/>
    </w:pPr>
    <w:rPr>
      <w:spacing w:val="-6"/>
      <w:sz w:val="14"/>
      <w:szCs w:val="14"/>
      <w:u w:val="single"/>
    </w:rPr>
  </w:style>
  <w:style w:type="paragraph" w:customStyle="1" w:styleId="Addressee">
    <w:name w:val="Addressee"/>
    <w:basedOn w:val="Standard"/>
    <w:rsid w:val="001474F1"/>
    <w:pPr>
      <w:spacing w:line="300" w:lineRule="exact"/>
    </w:pPr>
  </w:style>
  <w:style w:type="paragraph" w:customStyle="1" w:styleId="Assunto">
    <w:name w:val="Assunto"/>
    <w:basedOn w:val="Standard"/>
    <w:next w:val="Zeichen"/>
    <w:rsid w:val="00C204EE"/>
    <w:pPr>
      <w:spacing w:after="120"/>
    </w:pPr>
    <w:rPr>
      <w:b/>
    </w:rPr>
  </w:style>
  <w:style w:type="paragraph" w:customStyle="1" w:styleId="Zeichen">
    <w:name w:val="Zeichen"/>
    <w:basedOn w:val="Standard"/>
    <w:rsid w:val="00C204EE"/>
    <w:pPr>
      <w:tabs>
        <w:tab w:val="left" w:pos="1418"/>
      </w:tabs>
      <w:spacing w:line="200" w:lineRule="exact"/>
    </w:pPr>
  </w:style>
  <w:style w:type="paragraph" w:customStyle="1" w:styleId="Data1">
    <w:name w:val="Data1"/>
    <w:basedOn w:val="Standard"/>
    <w:rsid w:val="001474F1"/>
    <w:pPr>
      <w:jc w:val="right"/>
    </w:pPr>
  </w:style>
  <w:style w:type="paragraph" w:customStyle="1" w:styleId="Ansprechung">
    <w:name w:val="Ansprechung"/>
    <w:basedOn w:val="Standard"/>
    <w:next w:val="Standard"/>
    <w:rsid w:val="00422844"/>
    <w:pPr>
      <w:tabs>
        <w:tab w:val="left" w:pos="2309"/>
      </w:tabs>
      <w:spacing w:after="240"/>
    </w:pPr>
  </w:style>
  <w:style w:type="paragraph" w:customStyle="1" w:styleId="Grsen">
    <w:name w:val="Grüsen"/>
    <w:basedOn w:val="Standard"/>
    <w:next w:val="Standard"/>
    <w:rsid w:val="00422844"/>
    <w:pPr>
      <w:spacing w:before="240"/>
    </w:pPr>
    <w:rPr>
      <w:rFonts w:cs="Tahoma"/>
      <w:lang w:val="de-DE"/>
    </w:rPr>
  </w:style>
  <w:style w:type="paragraph" w:customStyle="1" w:styleId="Addressfooter">
    <w:name w:val="Address footer"/>
    <w:basedOn w:val="Standard"/>
    <w:rsid w:val="00AD4766"/>
    <w:pPr>
      <w:spacing w:line="180" w:lineRule="exact"/>
      <w:ind w:left="-737" w:right="-737"/>
      <w:jc w:val="center"/>
    </w:pPr>
    <w:rPr>
      <w:sz w:val="16"/>
    </w:rPr>
  </w:style>
  <w:style w:type="paragraph" w:customStyle="1" w:styleId="Bankinfo">
    <w:name w:val="Bank info"/>
    <w:basedOn w:val="Addressfooter"/>
    <w:rsid w:val="00AD4766"/>
    <w:pPr>
      <w:spacing w:before="60"/>
    </w:pPr>
    <w:rPr>
      <w:spacing w:val="-12"/>
      <w:szCs w:val="16"/>
      <w:lang w:val="de-DE"/>
    </w:rPr>
  </w:style>
  <w:style w:type="paragraph" w:styleId="StandardWeb">
    <w:name w:val="Normal (Web)"/>
    <w:basedOn w:val="Standard"/>
    <w:uiPriority w:val="99"/>
    <w:unhideWhenUsed/>
    <w:rsid w:val="001954A3"/>
    <w:pPr>
      <w:suppressAutoHyphens w:val="0"/>
      <w:spacing w:before="100" w:beforeAutospacing="1" w:after="100" w:afterAutospacing="1"/>
    </w:pPr>
    <w:rPr>
      <w:rFonts w:eastAsia="Times New Roman"/>
      <w:sz w:val="24"/>
      <w:szCs w:val="24"/>
      <w:lang w:val="de-DE" w:eastAsia="de-DE"/>
    </w:rPr>
  </w:style>
  <w:style w:type="character" w:styleId="Fett">
    <w:name w:val="Strong"/>
    <w:uiPriority w:val="22"/>
    <w:qFormat/>
    <w:rsid w:val="001954A3"/>
    <w:rPr>
      <w:b/>
      <w:bCs/>
    </w:rPr>
  </w:style>
  <w:style w:type="character" w:styleId="Hyperlink">
    <w:name w:val="Hyperlink"/>
    <w:rsid w:val="001954A3"/>
    <w:rPr>
      <w:color w:val="0000FF"/>
      <w:u w:val="single"/>
    </w:rPr>
  </w:style>
  <w:style w:type="character" w:customStyle="1" w:styleId="Starkbetont">
    <w:name w:val="Stark betont"/>
    <w:rsid w:val="00C51169"/>
    <w:rPr>
      <w:b/>
      <w:bCs/>
    </w:rPr>
  </w:style>
  <w:style w:type="paragraph" w:styleId="Textkrper">
    <w:name w:val="Body Text"/>
    <w:basedOn w:val="Standard"/>
    <w:link w:val="TextkrperZchn"/>
    <w:rsid w:val="00C51169"/>
    <w:pPr>
      <w:spacing w:after="140" w:line="288" w:lineRule="auto"/>
    </w:pPr>
    <w:rPr>
      <w:color w:val="00000A"/>
    </w:rPr>
  </w:style>
  <w:style w:type="character" w:customStyle="1" w:styleId="TextkrperZchn">
    <w:name w:val="Textkörper Zchn"/>
    <w:link w:val="Textkrper"/>
    <w:rsid w:val="00C51169"/>
    <w:rPr>
      <w:rFonts w:eastAsia="Book Antiqua"/>
      <w:color w:val="00000A"/>
      <w:lang w:val="pt-PT" w:eastAsia="ar-SA"/>
    </w:rPr>
  </w:style>
  <w:style w:type="character" w:customStyle="1" w:styleId="Internetlink">
    <w:name w:val="Internetlink"/>
    <w:rsid w:val="00C51169"/>
    <w:rPr>
      <w:color w:val="0000FF"/>
      <w:u w:val="single"/>
    </w:rPr>
  </w:style>
  <w:style w:type="character" w:customStyle="1" w:styleId="KopfzeileZchn">
    <w:name w:val="Kopfzeile Zchn"/>
    <w:link w:val="Kopfzeile"/>
    <w:uiPriority w:val="99"/>
    <w:rsid w:val="000616D3"/>
    <w:rPr>
      <w:rFonts w:eastAsia="Book Antiqua"/>
      <w:lang w:val="pt-PT" w:eastAsia="ar-SA"/>
    </w:rPr>
  </w:style>
  <w:style w:type="paragraph" w:styleId="Sprechblasentext">
    <w:name w:val="Balloon Text"/>
    <w:basedOn w:val="Standard"/>
    <w:link w:val="SprechblasentextZchn"/>
    <w:rsid w:val="00FF5D8F"/>
    <w:rPr>
      <w:rFonts w:ascii="Tahoma" w:hAnsi="Tahoma" w:cs="Tahoma"/>
      <w:sz w:val="16"/>
      <w:szCs w:val="16"/>
    </w:rPr>
  </w:style>
  <w:style w:type="character" w:customStyle="1" w:styleId="SprechblasentextZchn">
    <w:name w:val="Sprechblasentext Zchn"/>
    <w:link w:val="Sprechblasentext"/>
    <w:rsid w:val="00FF5D8F"/>
    <w:rPr>
      <w:rFonts w:ascii="Tahoma" w:eastAsia="Book Antiqua" w:hAnsi="Tahoma" w:cs="Tahoma"/>
      <w:sz w:val="16"/>
      <w:szCs w:val="16"/>
      <w:lang w:val="pt-PT" w:eastAsia="ar-SA"/>
    </w:rPr>
  </w:style>
  <w:style w:type="paragraph" w:styleId="berarbeitung">
    <w:name w:val="Revision"/>
    <w:hidden/>
    <w:uiPriority w:val="99"/>
    <w:semiHidden/>
    <w:rsid w:val="00EB1FDB"/>
    <w:rPr>
      <w:rFonts w:eastAsia="Book Antiqua"/>
      <w:lang w:val="pt-PT" w:eastAsia="ar-SA"/>
    </w:rPr>
  </w:style>
  <w:style w:type="character" w:styleId="NichtaufgelsteErwhnung">
    <w:name w:val="Unresolved Mention"/>
    <w:uiPriority w:val="99"/>
    <w:semiHidden/>
    <w:unhideWhenUsed/>
    <w:rsid w:val="00505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4545">
      <w:bodyDiv w:val="1"/>
      <w:marLeft w:val="0"/>
      <w:marRight w:val="0"/>
      <w:marTop w:val="0"/>
      <w:marBottom w:val="0"/>
      <w:divBdr>
        <w:top w:val="none" w:sz="0" w:space="0" w:color="auto"/>
        <w:left w:val="none" w:sz="0" w:space="0" w:color="auto"/>
        <w:bottom w:val="none" w:sz="0" w:space="0" w:color="auto"/>
        <w:right w:val="none" w:sz="0" w:space="0" w:color="auto"/>
      </w:divBdr>
    </w:div>
    <w:div w:id="36707552">
      <w:bodyDiv w:val="1"/>
      <w:marLeft w:val="0"/>
      <w:marRight w:val="0"/>
      <w:marTop w:val="0"/>
      <w:marBottom w:val="0"/>
      <w:divBdr>
        <w:top w:val="none" w:sz="0" w:space="0" w:color="auto"/>
        <w:left w:val="none" w:sz="0" w:space="0" w:color="auto"/>
        <w:bottom w:val="none" w:sz="0" w:space="0" w:color="auto"/>
        <w:right w:val="none" w:sz="0" w:space="0" w:color="auto"/>
      </w:divBdr>
    </w:div>
    <w:div w:id="177235764">
      <w:bodyDiv w:val="1"/>
      <w:marLeft w:val="0"/>
      <w:marRight w:val="0"/>
      <w:marTop w:val="0"/>
      <w:marBottom w:val="0"/>
      <w:divBdr>
        <w:top w:val="none" w:sz="0" w:space="0" w:color="auto"/>
        <w:left w:val="none" w:sz="0" w:space="0" w:color="auto"/>
        <w:bottom w:val="none" w:sz="0" w:space="0" w:color="auto"/>
        <w:right w:val="none" w:sz="0" w:space="0" w:color="auto"/>
      </w:divBdr>
    </w:div>
    <w:div w:id="475419255">
      <w:bodyDiv w:val="1"/>
      <w:marLeft w:val="0"/>
      <w:marRight w:val="0"/>
      <w:marTop w:val="0"/>
      <w:marBottom w:val="0"/>
      <w:divBdr>
        <w:top w:val="none" w:sz="0" w:space="0" w:color="auto"/>
        <w:left w:val="none" w:sz="0" w:space="0" w:color="auto"/>
        <w:bottom w:val="none" w:sz="0" w:space="0" w:color="auto"/>
        <w:right w:val="none" w:sz="0" w:space="0" w:color="auto"/>
      </w:divBdr>
    </w:div>
    <w:div w:id="704327501">
      <w:bodyDiv w:val="1"/>
      <w:marLeft w:val="0"/>
      <w:marRight w:val="0"/>
      <w:marTop w:val="0"/>
      <w:marBottom w:val="0"/>
      <w:divBdr>
        <w:top w:val="none" w:sz="0" w:space="0" w:color="auto"/>
        <w:left w:val="none" w:sz="0" w:space="0" w:color="auto"/>
        <w:bottom w:val="none" w:sz="0" w:space="0" w:color="auto"/>
        <w:right w:val="none" w:sz="0" w:space="0" w:color="auto"/>
      </w:divBdr>
    </w:div>
    <w:div w:id="1072310806">
      <w:bodyDiv w:val="1"/>
      <w:marLeft w:val="0"/>
      <w:marRight w:val="0"/>
      <w:marTop w:val="0"/>
      <w:marBottom w:val="0"/>
      <w:divBdr>
        <w:top w:val="none" w:sz="0" w:space="0" w:color="auto"/>
        <w:left w:val="none" w:sz="0" w:space="0" w:color="auto"/>
        <w:bottom w:val="none" w:sz="0" w:space="0" w:color="auto"/>
        <w:right w:val="none" w:sz="0" w:space="0" w:color="auto"/>
      </w:divBdr>
    </w:div>
    <w:div w:id="1240870238">
      <w:bodyDiv w:val="1"/>
      <w:marLeft w:val="0"/>
      <w:marRight w:val="0"/>
      <w:marTop w:val="0"/>
      <w:marBottom w:val="0"/>
      <w:divBdr>
        <w:top w:val="none" w:sz="0" w:space="0" w:color="auto"/>
        <w:left w:val="none" w:sz="0" w:space="0" w:color="auto"/>
        <w:bottom w:val="none" w:sz="0" w:space="0" w:color="auto"/>
        <w:right w:val="none" w:sz="0" w:space="0" w:color="auto"/>
      </w:divBdr>
    </w:div>
    <w:div w:id="1446853738">
      <w:bodyDiv w:val="1"/>
      <w:marLeft w:val="0"/>
      <w:marRight w:val="0"/>
      <w:marTop w:val="0"/>
      <w:marBottom w:val="0"/>
      <w:divBdr>
        <w:top w:val="none" w:sz="0" w:space="0" w:color="auto"/>
        <w:left w:val="none" w:sz="0" w:space="0" w:color="auto"/>
        <w:bottom w:val="none" w:sz="0" w:space="0" w:color="auto"/>
        <w:right w:val="none" w:sz="0" w:space="0" w:color="auto"/>
      </w:divBdr>
    </w:div>
    <w:div w:id="18124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nwalt@rathenau.com" TargetMode="External"/><Relationship Id="rId1" Type="http://schemas.openxmlformats.org/officeDocument/2006/relationships/hyperlink" Target="mailto:anwalt@rathenau.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bleLabel_Jobs\RATHENAU\26_Briefbogen-2021\Fachartikel_blanko_2021_FIN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F423-533C-4198-AA4A-CA51F095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Fachartikel_blanko_2021_FINAL.dot</Template>
  <TotalTime>0</TotalTime>
  <Pages>3</Pages>
  <Words>998</Words>
  <Characters>6289</Characters>
  <Application>Microsoft Office Word</Application>
  <DocSecurity>0</DocSecurity>
  <Lines>52</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7273</CharactersWithSpaces>
  <SharedDoc>false</SharedDoc>
  <HLinks>
    <vt:vector size="18" baseType="variant">
      <vt:variant>
        <vt:i4>7209059</vt:i4>
      </vt:variant>
      <vt:variant>
        <vt:i4>9</vt:i4>
      </vt:variant>
      <vt:variant>
        <vt:i4>0</vt:i4>
      </vt:variant>
      <vt:variant>
        <vt:i4>5</vt:i4>
      </vt:variant>
      <vt:variant>
        <vt:lpwstr>https://www.anwalt-portugal.de/</vt:lpwstr>
      </vt:variant>
      <vt:variant>
        <vt:lpwstr/>
      </vt:variant>
      <vt:variant>
        <vt:i4>4456562</vt:i4>
      </vt:variant>
      <vt:variant>
        <vt:i4>6</vt:i4>
      </vt:variant>
      <vt:variant>
        <vt:i4>0</vt:i4>
      </vt:variant>
      <vt:variant>
        <vt:i4>5</vt:i4>
      </vt:variant>
      <vt:variant>
        <vt:lpwstr>mailto:anwalt@rathenau.com</vt:lpwstr>
      </vt:variant>
      <vt:variant>
        <vt:lpwstr/>
      </vt:variant>
      <vt:variant>
        <vt:i4>7209059</vt:i4>
      </vt:variant>
      <vt:variant>
        <vt:i4>0</vt:i4>
      </vt:variant>
      <vt:variant>
        <vt:i4>0</vt:i4>
      </vt:variant>
      <vt:variant>
        <vt:i4>5</vt:i4>
      </vt:variant>
      <vt:variant>
        <vt:lpwstr>https://www.anwalt-portugal.de/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2021-05-22T15:57:00Z</dcterms:created>
  <dcterms:modified xsi:type="dcterms:W3CDTF">2021-05-22T16:10:00Z</dcterms:modified>
</cp:coreProperties>
</file>